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D282E" w14:textId="477AF046" w:rsidR="00F22FE6" w:rsidRPr="00F22FE6" w:rsidRDefault="00F22FE6" w:rsidP="00F22FE6">
      <w:pPr>
        <w:rPr>
          <w:lang w:val="en-US"/>
        </w:rPr>
      </w:pPr>
    </w:p>
    <w:p w14:paraId="2FE96B6B" w14:textId="77777777" w:rsidR="00BF3E21" w:rsidRPr="00473362" w:rsidRDefault="00BF3E21" w:rsidP="002D2B28">
      <w:pPr>
        <w:pStyle w:val="Sottotitolo"/>
        <w:pBdr>
          <w:top w:val="single" w:sz="24" w:space="1" w:color="92D050"/>
          <w:left w:val="single" w:sz="24" w:space="4" w:color="92D050"/>
          <w:bottom w:val="single" w:sz="24" w:space="1" w:color="92D050"/>
          <w:right w:val="single" w:sz="24" w:space="4" w:color="92D050"/>
        </w:pBdr>
        <w:shd w:val="clear" w:color="auto" w:fill="92D050"/>
        <w:ind w:right="26"/>
        <w:rPr>
          <w:rFonts w:ascii="Calibri" w:hAnsi="Calibri" w:cs="Calibri"/>
          <w:color w:val="000000" w:themeColor="text1"/>
          <w:sz w:val="22"/>
          <w:szCs w:val="22"/>
        </w:rPr>
      </w:pPr>
      <w:r w:rsidRPr="00473362">
        <w:rPr>
          <w:rFonts w:ascii="Calibri" w:hAnsi="Calibri" w:cs="Calibri"/>
          <w:color w:val="000000" w:themeColor="text1"/>
          <w:sz w:val="22"/>
          <w:szCs w:val="22"/>
        </w:rPr>
        <w:t>TABLE OF ARTICLES</w:t>
      </w:r>
    </w:p>
    <w:p w14:paraId="2FDF2A90" w14:textId="11294685" w:rsidR="00301D2E" w:rsidRPr="00473362" w:rsidRDefault="001E2600"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r w:rsidRPr="00473362">
        <w:rPr>
          <w:rFonts w:ascii="Calibri" w:hAnsi="Calibri" w:cs="Calibri"/>
          <w:color w:val="000000" w:themeColor="text1"/>
          <w:sz w:val="22"/>
          <w:szCs w:val="22"/>
          <w:lang w:val="en-GB"/>
        </w:rPr>
        <w:fldChar w:fldCharType="begin"/>
      </w:r>
      <w:r w:rsidR="00F72394" w:rsidRPr="00473362">
        <w:rPr>
          <w:rFonts w:ascii="Calibri" w:hAnsi="Calibri" w:cs="Calibri"/>
          <w:color w:val="000000" w:themeColor="text1"/>
          <w:sz w:val="22"/>
          <w:szCs w:val="22"/>
          <w:lang w:val="en-GB"/>
        </w:rPr>
        <w:instrText xml:space="preserve"> </w:instrText>
      </w:r>
      <w:r w:rsidR="00BF64B3" w:rsidRPr="00473362">
        <w:rPr>
          <w:rFonts w:ascii="Calibri" w:hAnsi="Calibri" w:cs="Calibri"/>
          <w:color w:val="000000" w:themeColor="text1"/>
          <w:sz w:val="22"/>
          <w:szCs w:val="22"/>
          <w:lang w:val="en-GB"/>
        </w:rPr>
        <w:instrText>TOC</w:instrText>
      </w:r>
      <w:r w:rsidR="00F72394" w:rsidRPr="00473362">
        <w:rPr>
          <w:rFonts w:ascii="Calibri" w:hAnsi="Calibri" w:cs="Calibri"/>
          <w:color w:val="000000" w:themeColor="text1"/>
          <w:sz w:val="22"/>
          <w:szCs w:val="22"/>
          <w:lang w:val="en-GB"/>
        </w:rPr>
        <w:instrText xml:space="preserve"> \h \z \t "Heading 2,1" </w:instrText>
      </w:r>
      <w:r w:rsidRPr="00473362">
        <w:rPr>
          <w:rFonts w:ascii="Calibri" w:hAnsi="Calibri" w:cs="Calibri"/>
          <w:color w:val="000000" w:themeColor="text1"/>
          <w:sz w:val="22"/>
          <w:szCs w:val="22"/>
          <w:lang w:val="en-GB"/>
        </w:rPr>
        <w:fldChar w:fldCharType="separate"/>
      </w:r>
      <w:hyperlink w:anchor="_Toc9905371" w:history="1">
        <w:r w:rsidR="00301D2E" w:rsidRPr="00473362">
          <w:rPr>
            <w:rStyle w:val="Collegamentoipertestuale"/>
            <w:rFonts w:ascii="Calibri" w:hAnsi="Calibri" w:cs="Calibri"/>
            <w:noProof/>
            <w:sz w:val="22"/>
            <w:szCs w:val="22"/>
            <w:lang w:val="it-IT"/>
          </w:rPr>
          <w:t>Article 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VALORE DELLE PREMESSE E NORME REGOLATRICI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w:t>
        </w:r>
        <w:r w:rsidR="00301D2E" w:rsidRPr="00473362">
          <w:rPr>
            <w:rFonts w:ascii="Calibri" w:hAnsi="Calibri" w:cs="Calibri"/>
            <w:noProof/>
            <w:webHidden/>
            <w:sz w:val="22"/>
            <w:szCs w:val="22"/>
          </w:rPr>
          <w:fldChar w:fldCharType="end"/>
        </w:r>
      </w:hyperlink>
    </w:p>
    <w:p w14:paraId="1F70B1CD" w14:textId="3B492BE4"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72" w:history="1">
        <w:r w:rsidR="00301D2E" w:rsidRPr="00473362">
          <w:rPr>
            <w:rStyle w:val="Collegamentoipertestuale"/>
            <w:rFonts w:ascii="Calibri" w:hAnsi="Calibri" w:cs="Calibri"/>
            <w:noProof/>
            <w:sz w:val="22"/>
            <w:szCs w:val="22"/>
          </w:rPr>
          <w:t>Article 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OGGETTO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7</w:t>
        </w:r>
        <w:r w:rsidR="00301D2E" w:rsidRPr="00473362">
          <w:rPr>
            <w:rFonts w:ascii="Calibri" w:hAnsi="Calibri" w:cs="Calibri"/>
            <w:noProof/>
            <w:webHidden/>
            <w:sz w:val="22"/>
            <w:szCs w:val="22"/>
          </w:rPr>
          <w:fldChar w:fldCharType="end"/>
        </w:r>
      </w:hyperlink>
    </w:p>
    <w:p w14:paraId="4161D6FF" w14:textId="5C8A4189"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73" w:history="1">
        <w:r w:rsidR="00301D2E" w:rsidRPr="00473362">
          <w:rPr>
            <w:rStyle w:val="Collegamentoipertestuale"/>
            <w:rFonts w:ascii="Calibri" w:hAnsi="Calibri" w:cs="Calibri"/>
            <w:noProof/>
            <w:sz w:val="22"/>
            <w:szCs w:val="22"/>
          </w:rPr>
          <w:t>Article 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DURATA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7</w:t>
        </w:r>
        <w:r w:rsidR="00301D2E" w:rsidRPr="00473362">
          <w:rPr>
            <w:rFonts w:ascii="Calibri" w:hAnsi="Calibri" w:cs="Calibri"/>
            <w:noProof/>
            <w:webHidden/>
            <w:sz w:val="22"/>
            <w:szCs w:val="22"/>
          </w:rPr>
          <w:fldChar w:fldCharType="end"/>
        </w:r>
      </w:hyperlink>
    </w:p>
    <w:p w14:paraId="6181C016" w14:textId="6DEBE8A0"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74" w:history="1">
        <w:r w:rsidR="00301D2E" w:rsidRPr="00473362">
          <w:rPr>
            <w:rStyle w:val="Collegamentoipertestuale"/>
            <w:rFonts w:ascii="Calibri" w:hAnsi="Calibri" w:cs="Calibri"/>
            <w:noProof/>
            <w:sz w:val="22"/>
            <w:szCs w:val="22"/>
          </w:rPr>
          <w:t>Article 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AUMENTO E DIMINUZIONE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8</w:t>
        </w:r>
        <w:r w:rsidR="00301D2E" w:rsidRPr="00473362">
          <w:rPr>
            <w:rFonts w:ascii="Calibri" w:hAnsi="Calibri" w:cs="Calibri"/>
            <w:noProof/>
            <w:webHidden/>
            <w:sz w:val="22"/>
            <w:szCs w:val="22"/>
          </w:rPr>
          <w:fldChar w:fldCharType="end"/>
        </w:r>
      </w:hyperlink>
    </w:p>
    <w:p w14:paraId="49B308D3" w14:textId="23D9C77E"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75" w:history="1">
        <w:r w:rsidR="00301D2E" w:rsidRPr="00473362">
          <w:rPr>
            <w:rStyle w:val="Collegamentoipertestuale"/>
            <w:rFonts w:ascii="Calibri" w:hAnsi="Calibri" w:cs="Calibri"/>
            <w:noProof/>
            <w:sz w:val="22"/>
            <w:szCs w:val="22"/>
            <w:lang w:val="it-IT"/>
          </w:rPr>
          <w:t>Article 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MODALITÀ DI ESECUZIONE DELLA FORNITURA DI BENI/PRESTAZIONE DI SERVIZI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9</w:t>
        </w:r>
        <w:r w:rsidR="00301D2E" w:rsidRPr="00473362">
          <w:rPr>
            <w:rFonts w:ascii="Calibri" w:hAnsi="Calibri" w:cs="Calibri"/>
            <w:noProof/>
            <w:webHidden/>
            <w:sz w:val="22"/>
            <w:szCs w:val="22"/>
          </w:rPr>
          <w:fldChar w:fldCharType="end"/>
        </w:r>
      </w:hyperlink>
    </w:p>
    <w:p w14:paraId="746651A7" w14:textId="6356F8B7"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76" w:history="1">
        <w:r w:rsidR="00301D2E" w:rsidRPr="00473362">
          <w:rPr>
            <w:rStyle w:val="Collegamentoipertestuale"/>
            <w:rFonts w:ascii="Calibri" w:hAnsi="Calibri" w:cs="Calibri"/>
            <w:noProof/>
            <w:sz w:val="22"/>
            <w:szCs w:val="22"/>
            <w:lang w:val="it-IT"/>
          </w:rPr>
          <w:t>Article 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ED INCOMBENZE A CARICO DEL FORNITORE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9</w:t>
        </w:r>
        <w:r w:rsidR="00301D2E" w:rsidRPr="00473362">
          <w:rPr>
            <w:rFonts w:ascii="Calibri" w:hAnsi="Calibri" w:cs="Calibri"/>
            <w:noProof/>
            <w:webHidden/>
            <w:sz w:val="22"/>
            <w:szCs w:val="22"/>
          </w:rPr>
          <w:fldChar w:fldCharType="end"/>
        </w:r>
      </w:hyperlink>
    </w:p>
    <w:p w14:paraId="7A6385E9" w14:textId="0C4DAE04"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79" w:history="1">
        <w:r w:rsidR="00301D2E" w:rsidRPr="00473362">
          <w:rPr>
            <w:rStyle w:val="Collegamentoipertestuale"/>
            <w:rFonts w:ascii="Calibri" w:hAnsi="Calibri" w:cs="Calibri"/>
            <w:noProof/>
            <w:sz w:val="22"/>
            <w:szCs w:val="22"/>
            <w:lang w:val="it-IT"/>
          </w:rPr>
          <w:t xml:space="preserve">Article </w:t>
        </w:r>
        <w:r w:rsidR="009E2A35">
          <w:rPr>
            <w:rStyle w:val="Collegamentoipertestuale"/>
            <w:rFonts w:ascii="Calibri" w:hAnsi="Calibri" w:cs="Calibri"/>
            <w:noProof/>
            <w:sz w:val="22"/>
            <w:szCs w:val="22"/>
            <w:lang w:val="it-IT"/>
          </w:rPr>
          <w:t>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ED INCOMBENZE A CARICO DEL FORNITORE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1</w:t>
        </w:r>
        <w:r w:rsidR="00301D2E" w:rsidRPr="00473362">
          <w:rPr>
            <w:rFonts w:ascii="Calibri" w:hAnsi="Calibri" w:cs="Calibri"/>
            <w:noProof/>
            <w:webHidden/>
            <w:sz w:val="22"/>
            <w:szCs w:val="22"/>
          </w:rPr>
          <w:fldChar w:fldCharType="end"/>
        </w:r>
      </w:hyperlink>
      <w:r w:rsidR="00592CED">
        <w:rPr>
          <w:rFonts w:ascii="Calibri" w:hAnsi="Calibri" w:cs="Calibri"/>
          <w:noProof/>
          <w:sz w:val="22"/>
          <w:szCs w:val="22"/>
        </w:rPr>
        <w:t>0</w:t>
      </w:r>
    </w:p>
    <w:p w14:paraId="6C31E99E" w14:textId="3BAC7915"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82" w:history="1">
        <w:r w:rsidR="00301D2E" w:rsidRPr="00473362">
          <w:rPr>
            <w:rStyle w:val="Collegamentoipertestuale"/>
            <w:rFonts w:ascii="Calibri" w:hAnsi="Calibri" w:cs="Calibri"/>
            <w:noProof/>
            <w:sz w:val="22"/>
            <w:szCs w:val="22"/>
          </w:rPr>
          <w:t xml:space="preserve">Article </w:t>
        </w:r>
        <w:r w:rsidR="009E2A35">
          <w:rPr>
            <w:rStyle w:val="Collegamentoipertestuale"/>
            <w:rFonts w:ascii="Calibri" w:hAnsi="Calibri" w:cs="Calibri"/>
            <w:noProof/>
            <w:sz w:val="22"/>
            <w:szCs w:val="22"/>
          </w:rPr>
          <w:t>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LIVELLI DI SERVIZIO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20</w:t>
        </w:r>
        <w:r w:rsidR="00301D2E" w:rsidRPr="00473362">
          <w:rPr>
            <w:rFonts w:ascii="Calibri" w:hAnsi="Calibri" w:cs="Calibri"/>
            <w:noProof/>
            <w:webHidden/>
            <w:sz w:val="22"/>
            <w:szCs w:val="22"/>
          </w:rPr>
          <w:fldChar w:fldCharType="end"/>
        </w:r>
      </w:hyperlink>
    </w:p>
    <w:p w14:paraId="51DC4543" w14:textId="41A33AF0"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83" w:history="1">
        <w:r w:rsidR="00301D2E" w:rsidRPr="00473362">
          <w:rPr>
            <w:rStyle w:val="Collegamentoipertestuale"/>
            <w:rFonts w:ascii="Calibri" w:hAnsi="Calibri" w:cs="Calibri"/>
            <w:noProof/>
            <w:sz w:val="22"/>
            <w:szCs w:val="22"/>
          </w:rPr>
          <w:t xml:space="preserve">Article </w:t>
        </w:r>
        <w:r w:rsidR="009E2A35">
          <w:rPr>
            <w:rStyle w:val="Collegamentoipertestuale"/>
            <w:rFonts w:ascii="Calibri" w:hAnsi="Calibri" w:cs="Calibri"/>
            <w:noProof/>
            <w:sz w:val="22"/>
            <w:szCs w:val="22"/>
          </w:rPr>
          <w:t>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VERIFICA DI CONFORMITÀ</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20</w:t>
        </w:r>
        <w:r w:rsidR="00301D2E" w:rsidRPr="00473362">
          <w:rPr>
            <w:rFonts w:ascii="Calibri" w:hAnsi="Calibri" w:cs="Calibri"/>
            <w:noProof/>
            <w:webHidden/>
            <w:sz w:val="22"/>
            <w:szCs w:val="22"/>
          </w:rPr>
          <w:fldChar w:fldCharType="end"/>
        </w:r>
      </w:hyperlink>
    </w:p>
    <w:p w14:paraId="0A5A06B7" w14:textId="57E60345"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84" w:history="1">
        <w:r w:rsidR="00301D2E" w:rsidRPr="00473362">
          <w:rPr>
            <w:rStyle w:val="Collegamentoipertestuale"/>
            <w:rFonts w:ascii="Calibri" w:hAnsi="Calibri" w:cs="Calibri"/>
            <w:noProof/>
            <w:sz w:val="22"/>
            <w:szCs w:val="22"/>
          </w:rPr>
          <w:t>Article 1</w:t>
        </w:r>
        <w:r w:rsidR="009E2A35">
          <w:rPr>
            <w:rStyle w:val="Collegamentoipertestuale"/>
            <w:rFonts w:ascii="Calibri" w:hAnsi="Calibri" w:cs="Calibri"/>
            <w:noProof/>
            <w:sz w:val="22"/>
            <w:szCs w:val="22"/>
          </w:rPr>
          <w:t>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PENALI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23</w:t>
        </w:r>
        <w:r w:rsidR="00301D2E" w:rsidRPr="00473362">
          <w:rPr>
            <w:rFonts w:ascii="Calibri" w:hAnsi="Calibri" w:cs="Calibri"/>
            <w:noProof/>
            <w:webHidden/>
            <w:sz w:val="22"/>
            <w:szCs w:val="22"/>
          </w:rPr>
          <w:fldChar w:fldCharType="end"/>
        </w:r>
      </w:hyperlink>
    </w:p>
    <w:p w14:paraId="3AC0591F" w14:textId="3820DBAB"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85" w:history="1">
        <w:r w:rsidR="00301D2E" w:rsidRPr="00473362">
          <w:rPr>
            <w:rStyle w:val="Collegamentoipertestuale"/>
            <w:rFonts w:ascii="Calibri" w:hAnsi="Calibri" w:cs="Calibri"/>
            <w:noProof/>
            <w:sz w:val="22"/>
            <w:szCs w:val="22"/>
          </w:rPr>
          <w:t>Article 1</w:t>
        </w:r>
        <w:r w:rsidR="009E2A35">
          <w:rPr>
            <w:rStyle w:val="Collegamentoipertestuale"/>
            <w:rFonts w:ascii="Calibri" w:hAnsi="Calibri" w:cs="Calibri"/>
            <w:noProof/>
            <w:sz w:val="22"/>
            <w:szCs w:val="22"/>
          </w:rPr>
          <w:t>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CORRISPETTIVI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25</w:t>
        </w:r>
        <w:r w:rsidR="00301D2E" w:rsidRPr="00473362">
          <w:rPr>
            <w:rFonts w:ascii="Calibri" w:hAnsi="Calibri" w:cs="Calibri"/>
            <w:noProof/>
            <w:webHidden/>
            <w:sz w:val="22"/>
            <w:szCs w:val="22"/>
          </w:rPr>
          <w:fldChar w:fldCharType="end"/>
        </w:r>
      </w:hyperlink>
    </w:p>
    <w:p w14:paraId="0027CE69" w14:textId="3C1969EC"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86" w:history="1">
        <w:r w:rsidR="00301D2E" w:rsidRPr="00473362">
          <w:rPr>
            <w:rStyle w:val="Collegamentoipertestuale"/>
            <w:rFonts w:ascii="Calibri" w:hAnsi="Calibri" w:cs="Calibri"/>
            <w:noProof/>
            <w:sz w:val="22"/>
            <w:szCs w:val="22"/>
            <w:lang w:val="it-IT"/>
          </w:rPr>
          <w:t>Article 1</w:t>
        </w:r>
        <w:r w:rsidR="009E2A35">
          <w:rPr>
            <w:rStyle w:val="Collegamentoipertestuale"/>
            <w:rFonts w:ascii="Calibri" w:hAnsi="Calibri" w:cs="Calibri"/>
            <w:noProof/>
            <w:sz w:val="22"/>
            <w:szCs w:val="22"/>
            <w:lang w:val="it-IT"/>
          </w:rPr>
          <w:t>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FATTURAZIONE E MODALITÀ DI PAGAMENTO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26</w:t>
        </w:r>
        <w:r w:rsidR="00301D2E" w:rsidRPr="00473362">
          <w:rPr>
            <w:rFonts w:ascii="Calibri" w:hAnsi="Calibri" w:cs="Calibri"/>
            <w:noProof/>
            <w:webHidden/>
            <w:sz w:val="22"/>
            <w:szCs w:val="22"/>
          </w:rPr>
          <w:fldChar w:fldCharType="end"/>
        </w:r>
      </w:hyperlink>
    </w:p>
    <w:p w14:paraId="612FD799" w14:textId="17063FFF"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88" w:history="1">
        <w:r w:rsidR="00301D2E" w:rsidRPr="00473362">
          <w:rPr>
            <w:rStyle w:val="Collegamentoipertestuale"/>
            <w:rFonts w:ascii="Calibri" w:hAnsi="Calibri" w:cs="Calibri"/>
            <w:noProof/>
            <w:sz w:val="22"/>
            <w:szCs w:val="22"/>
            <w:lang w:val="it-IT"/>
          </w:rPr>
          <w:t>Article 1</w:t>
        </w:r>
        <w:r w:rsidR="009E2A35">
          <w:rPr>
            <w:rStyle w:val="Collegamentoipertestuale"/>
            <w:rFonts w:ascii="Calibri" w:hAnsi="Calibri" w:cs="Calibri"/>
            <w:noProof/>
            <w:sz w:val="22"/>
            <w:szCs w:val="22"/>
            <w:lang w:val="it-IT"/>
          </w:rPr>
          <w:t>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DANNI, RESPONSABILITÀ CIVILE E POLIZZA ASSICURATIVA (SE RICHIESTA)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31</w:t>
        </w:r>
        <w:r w:rsidR="00301D2E" w:rsidRPr="00473362">
          <w:rPr>
            <w:rFonts w:ascii="Calibri" w:hAnsi="Calibri" w:cs="Calibri"/>
            <w:noProof/>
            <w:webHidden/>
            <w:sz w:val="22"/>
            <w:szCs w:val="22"/>
          </w:rPr>
          <w:fldChar w:fldCharType="end"/>
        </w:r>
      </w:hyperlink>
    </w:p>
    <w:p w14:paraId="036EEF12" w14:textId="650BCB9B"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89" w:history="1">
        <w:r w:rsidR="00301D2E" w:rsidRPr="00473362">
          <w:rPr>
            <w:rStyle w:val="Collegamentoipertestuale"/>
            <w:rFonts w:ascii="Calibri" w:hAnsi="Calibri" w:cs="Calibri"/>
            <w:noProof/>
            <w:sz w:val="22"/>
            <w:szCs w:val="22"/>
          </w:rPr>
          <w:t>Article 1</w:t>
        </w:r>
        <w:r w:rsidR="009E2A35">
          <w:rPr>
            <w:rStyle w:val="Collegamentoipertestuale"/>
            <w:rFonts w:ascii="Calibri" w:hAnsi="Calibri" w:cs="Calibri"/>
            <w:noProof/>
            <w:sz w:val="22"/>
            <w:szCs w:val="22"/>
          </w:rPr>
          <w:t>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RECESSO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32</w:t>
        </w:r>
        <w:r w:rsidR="00301D2E" w:rsidRPr="00473362">
          <w:rPr>
            <w:rFonts w:ascii="Calibri" w:hAnsi="Calibri" w:cs="Calibri"/>
            <w:noProof/>
            <w:webHidden/>
            <w:sz w:val="22"/>
            <w:szCs w:val="22"/>
          </w:rPr>
          <w:fldChar w:fldCharType="end"/>
        </w:r>
      </w:hyperlink>
    </w:p>
    <w:p w14:paraId="51D62D1A" w14:textId="22935778"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0" w:history="1">
        <w:r w:rsidR="00301D2E" w:rsidRPr="00473362">
          <w:rPr>
            <w:rStyle w:val="Collegamentoipertestuale"/>
            <w:rFonts w:ascii="Calibri" w:hAnsi="Calibri" w:cs="Calibri"/>
            <w:noProof/>
            <w:sz w:val="22"/>
            <w:szCs w:val="22"/>
          </w:rPr>
          <w:t>Article 1</w:t>
        </w:r>
        <w:r w:rsidR="009E2A35">
          <w:rPr>
            <w:rStyle w:val="Collegamentoipertestuale"/>
            <w:rFonts w:ascii="Calibri" w:hAnsi="Calibri" w:cs="Calibri"/>
            <w:noProof/>
            <w:sz w:val="22"/>
            <w:szCs w:val="22"/>
          </w:rPr>
          <w:t>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RISOLUZIONE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34</w:t>
        </w:r>
        <w:r w:rsidR="00301D2E" w:rsidRPr="00473362">
          <w:rPr>
            <w:rFonts w:ascii="Calibri" w:hAnsi="Calibri" w:cs="Calibri"/>
            <w:noProof/>
            <w:webHidden/>
            <w:sz w:val="22"/>
            <w:szCs w:val="22"/>
          </w:rPr>
          <w:fldChar w:fldCharType="end"/>
        </w:r>
      </w:hyperlink>
    </w:p>
    <w:p w14:paraId="208D14B1" w14:textId="0425EFB6"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1" w:history="1">
        <w:r w:rsidR="00301D2E" w:rsidRPr="00473362">
          <w:rPr>
            <w:rStyle w:val="Collegamentoipertestuale"/>
            <w:rFonts w:ascii="Calibri" w:hAnsi="Calibri" w:cs="Calibri"/>
            <w:noProof/>
            <w:sz w:val="22"/>
            <w:szCs w:val="22"/>
          </w:rPr>
          <w:t xml:space="preserve">Article </w:t>
        </w:r>
        <w:r w:rsidR="009E2A35">
          <w:rPr>
            <w:rStyle w:val="Collegamentoipertestuale"/>
            <w:rFonts w:ascii="Calibri" w:hAnsi="Calibri" w:cs="Calibri"/>
            <w:noProof/>
            <w:sz w:val="22"/>
            <w:szCs w:val="22"/>
          </w:rPr>
          <w:t>16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SUBINGRESSO NEL CONTRATTO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39</w:t>
        </w:r>
        <w:r w:rsidR="00301D2E" w:rsidRPr="00473362">
          <w:rPr>
            <w:rFonts w:ascii="Calibri" w:hAnsi="Calibri" w:cs="Calibri"/>
            <w:noProof/>
            <w:webHidden/>
            <w:sz w:val="22"/>
            <w:szCs w:val="22"/>
          </w:rPr>
          <w:fldChar w:fldCharType="end"/>
        </w:r>
      </w:hyperlink>
    </w:p>
    <w:p w14:paraId="5F5F8066" w14:textId="74B66DEA"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2" w:history="1">
        <w:r w:rsidR="00301D2E" w:rsidRPr="00473362">
          <w:rPr>
            <w:rStyle w:val="Collegamentoipertestuale"/>
            <w:rFonts w:ascii="Calibri" w:hAnsi="Calibri" w:cs="Calibri"/>
            <w:noProof/>
            <w:sz w:val="22"/>
            <w:szCs w:val="22"/>
            <w:lang w:val="it-IT"/>
          </w:rPr>
          <w:t xml:space="preserve">Article </w:t>
        </w:r>
        <w:r w:rsidR="009E2A35">
          <w:rPr>
            <w:rStyle w:val="Collegamentoipertestuale"/>
            <w:rFonts w:ascii="Calibri" w:hAnsi="Calibri" w:cs="Calibri"/>
            <w:noProof/>
            <w:sz w:val="22"/>
            <w:szCs w:val="22"/>
            <w:lang w:val="it-IT"/>
          </w:rPr>
          <w:t>17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DIVIETO DI CESSIONE DEL CONTRATTO O CESSIONE DEL CREDITO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40</w:t>
        </w:r>
        <w:r w:rsidR="00301D2E" w:rsidRPr="00473362">
          <w:rPr>
            <w:rFonts w:ascii="Calibri" w:hAnsi="Calibri" w:cs="Calibri"/>
            <w:noProof/>
            <w:webHidden/>
            <w:sz w:val="22"/>
            <w:szCs w:val="22"/>
          </w:rPr>
          <w:fldChar w:fldCharType="end"/>
        </w:r>
      </w:hyperlink>
    </w:p>
    <w:p w14:paraId="05C3B34C" w14:textId="5B307A60"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4" w:history="1">
        <w:r w:rsidR="0049299F">
          <w:rPr>
            <w:rStyle w:val="Collegamentoipertestuale"/>
            <w:rFonts w:ascii="Calibri" w:hAnsi="Calibri" w:cs="Calibri"/>
            <w:noProof/>
            <w:sz w:val="22"/>
            <w:szCs w:val="22"/>
          </w:rPr>
          <w:t>Article 18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OBBLIGHI DI RISERVATEZZA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41</w:t>
        </w:r>
        <w:r w:rsidR="00301D2E" w:rsidRPr="00473362">
          <w:rPr>
            <w:rFonts w:ascii="Calibri" w:hAnsi="Calibri" w:cs="Calibri"/>
            <w:noProof/>
            <w:webHidden/>
            <w:sz w:val="22"/>
            <w:szCs w:val="22"/>
          </w:rPr>
          <w:fldChar w:fldCharType="end"/>
        </w:r>
      </w:hyperlink>
    </w:p>
    <w:p w14:paraId="3FC21F96" w14:textId="6DEB008C"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5" w:history="1">
        <w:r w:rsidR="00301D2E" w:rsidRPr="00473362">
          <w:rPr>
            <w:rStyle w:val="Collegamentoipertestuale"/>
            <w:rFonts w:ascii="Calibri" w:hAnsi="Calibri" w:cs="Calibri"/>
            <w:noProof/>
            <w:sz w:val="22"/>
            <w:szCs w:val="22"/>
            <w:lang w:val="it-IT"/>
          </w:rPr>
          <w:t xml:space="preserve">Article </w:t>
        </w:r>
        <w:r w:rsidR="0049299F">
          <w:rPr>
            <w:rStyle w:val="Collegamentoipertestuale"/>
            <w:rFonts w:ascii="Calibri" w:hAnsi="Calibri" w:cs="Calibri"/>
            <w:noProof/>
            <w:sz w:val="22"/>
            <w:szCs w:val="22"/>
            <w:lang w:val="it-IT"/>
          </w:rPr>
          <w:t>19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DI TRACCIABILITÀ IN TEMA DI FLUSSI FINANZIARI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42</w:t>
        </w:r>
        <w:r w:rsidR="00301D2E" w:rsidRPr="00473362">
          <w:rPr>
            <w:rFonts w:ascii="Calibri" w:hAnsi="Calibri" w:cs="Calibri"/>
            <w:noProof/>
            <w:webHidden/>
            <w:sz w:val="22"/>
            <w:szCs w:val="22"/>
          </w:rPr>
          <w:fldChar w:fldCharType="end"/>
        </w:r>
      </w:hyperlink>
    </w:p>
    <w:p w14:paraId="15428115" w14:textId="1DC38882"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6" w:history="1">
        <w:r w:rsidR="00301D2E" w:rsidRPr="00473362">
          <w:rPr>
            <w:rStyle w:val="Collegamentoipertestuale"/>
            <w:rFonts w:ascii="Calibri" w:hAnsi="Calibri" w:cs="Calibri"/>
            <w:noProof/>
            <w:sz w:val="22"/>
            <w:szCs w:val="22"/>
            <w:lang w:val="it-IT"/>
          </w:rPr>
          <w:t>Article 2</w:t>
        </w:r>
        <w:r w:rsidR="0049299F">
          <w:rPr>
            <w:rStyle w:val="Collegamentoipertestuale"/>
            <w:rFonts w:ascii="Calibri" w:hAnsi="Calibri" w:cs="Calibri"/>
            <w:noProof/>
            <w:sz w:val="22"/>
            <w:szCs w:val="22"/>
            <w:lang w:val="it-IT"/>
          </w:rPr>
          <w:t>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NEI CONFRONTI DEL PERSONALE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44</w:t>
        </w:r>
        <w:r w:rsidR="00301D2E" w:rsidRPr="00473362">
          <w:rPr>
            <w:rFonts w:ascii="Calibri" w:hAnsi="Calibri" w:cs="Calibri"/>
            <w:noProof/>
            <w:webHidden/>
            <w:sz w:val="22"/>
            <w:szCs w:val="22"/>
          </w:rPr>
          <w:fldChar w:fldCharType="end"/>
        </w:r>
      </w:hyperlink>
    </w:p>
    <w:p w14:paraId="335EAFF6" w14:textId="1A06BB17"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7" w:history="1">
        <w:r w:rsidR="00301D2E" w:rsidRPr="00473362">
          <w:rPr>
            <w:rStyle w:val="Collegamentoipertestuale"/>
            <w:rFonts w:ascii="Calibri" w:hAnsi="Calibri" w:cs="Calibri"/>
            <w:noProof/>
            <w:sz w:val="22"/>
            <w:szCs w:val="22"/>
            <w:lang w:val="it-IT"/>
          </w:rPr>
          <w:t>Article 2</w:t>
        </w:r>
        <w:r w:rsidR="0049299F">
          <w:rPr>
            <w:rStyle w:val="Collegamentoipertestuale"/>
            <w:rFonts w:ascii="Calibri" w:hAnsi="Calibri" w:cs="Calibri"/>
            <w:noProof/>
            <w:sz w:val="22"/>
            <w:szCs w:val="22"/>
            <w:lang w:val="it-IT"/>
          </w:rPr>
          <w:t>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OSSERVANZA DELLE NORME PREVIDENZIALI E DI SICUREZZA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_Toc9905397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46</w:t>
        </w:r>
        <w:r w:rsidR="00301D2E" w:rsidRPr="00473362">
          <w:rPr>
            <w:rFonts w:ascii="Calibri" w:hAnsi="Calibri" w:cs="Calibri"/>
            <w:noProof/>
            <w:webHidden/>
            <w:sz w:val="22"/>
            <w:szCs w:val="22"/>
          </w:rPr>
          <w:fldChar w:fldCharType="end"/>
        </w:r>
      </w:hyperlink>
    </w:p>
    <w:p w14:paraId="52914616" w14:textId="0D5278CC" w:rsidR="00301D2E" w:rsidRPr="00473362" w:rsidRDefault="00C74287" w:rsidP="0049299F">
      <w:pPr>
        <w:pStyle w:val="Sommario1"/>
        <w:tabs>
          <w:tab w:val="left" w:pos="1200"/>
        </w:tabs>
        <w:ind w:left="1134" w:right="1678" w:hanging="1134"/>
        <w:rPr>
          <w:rFonts w:ascii="Calibri" w:eastAsiaTheme="minorEastAsia" w:hAnsi="Calibri" w:cs="Calibri"/>
          <w:smallCaps w:val="0"/>
          <w:noProof/>
          <w:sz w:val="22"/>
          <w:szCs w:val="22"/>
          <w:lang w:val="en-GB" w:eastAsia="en-GB"/>
        </w:rPr>
      </w:pPr>
      <w:hyperlink w:anchor="_Toc9905398" w:history="1">
        <w:r w:rsidR="00301D2E" w:rsidRPr="00473362">
          <w:rPr>
            <w:rStyle w:val="Collegamentoipertestuale"/>
            <w:rFonts w:ascii="Calibri" w:hAnsi="Calibri" w:cs="Calibri"/>
            <w:noProof/>
            <w:sz w:val="22"/>
            <w:szCs w:val="22"/>
            <w:lang w:val="it-IT"/>
          </w:rPr>
          <w:t>Article 2</w:t>
        </w:r>
        <w:r w:rsidR="0049299F">
          <w:rPr>
            <w:rStyle w:val="Collegamentoipertestuale"/>
            <w:rFonts w:ascii="Calibri" w:hAnsi="Calibri" w:cs="Calibri"/>
            <w:noProof/>
            <w:sz w:val="22"/>
            <w:szCs w:val="22"/>
            <w:lang w:val="it-IT"/>
          </w:rPr>
          <w:t>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RELATIVI AL CODICE ETICO E AL PIANO TRIENNALE PER LA PREVENZIONE DELLA CORRUZIONE E DELLA TRASPARENZA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47</w:t>
        </w:r>
        <w:r w:rsidR="00301D2E" w:rsidRPr="00473362">
          <w:rPr>
            <w:rFonts w:ascii="Calibri" w:hAnsi="Calibri" w:cs="Calibri"/>
            <w:noProof/>
            <w:webHidden/>
            <w:sz w:val="22"/>
            <w:szCs w:val="22"/>
          </w:rPr>
          <w:fldChar w:fldCharType="end"/>
        </w:r>
      </w:hyperlink>
    </w:p>
    <w:p w14:paraId="2A3A8C0A" w14:textId="68359937" w:rsidR="00301D2E" w:rsidRPr="00473362" w:rsidRDefault="00C74287" w:rsidP="0049299F">
      <w:pPr>
        <w:pStyle w:val="Sommario1"/>
        <w:tabs>
          <w:tab w:val="left" w:pos="1440"/>
        </w:tabs>
        <w:ind w:left="1134" w:right="1678" w:hanging="1134"/>
        <w:rPr>
          <w:rFonts w:ascii="Calibri" w:eastAsiaTheme="minorEastAsia" w:hAnsi="Calibri" w:cs="Calibri"/>
          <w:smallCaps w:val="0"/>
          <w:noProof/>
          <w:sz w:val="22"/>
          <w:szCs w:val="22"/>
          <w:lang w:val="en-GB" w:eastAsia="en-GB"/>
        </w:rPr>
      </w:pPr>
      <w:hyperlink w:anchor="_Toc9905399" w:history="1">
        <w:r w:rsidR="00301D2E" w:rsidRPr="00473362">
          <w:rPr>
            <w:rStyle w:val="Collegamentoipertestuale"/>
            <w:rFonts w:ascii="Calibri" w:hAnsi="Calibri" w:cs="Calibri"/>
            <w:noProof/>
            <w:sz w:val="22"/>
            <w:szCs w:val="22"/>
            <w:lang w:val="it-IT"/>
          </w:rPr>
          <w:t>Article 2</w:t>
        </w:r>
        <w:r w:rsidR="0049299F">
          <w:rPr>
            <w:rStyle w:val="Collegamentoipertestuale"/>
            <w:rFonts w:ascii="Calibri" w:hAnsi="Calibri" w:cs="Calibri"/>
            <w:noProof/>
            <w:sz w:val="22"/>
            <w:szCs w:val="22"/>
            <w:lang w:val="it-IT"/>
          </w:rPr>
          <w:t>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DICHIARAZIONE SOSTITUTIVA DI CERTIFICAZIONE RESA AI SENSI DEL D.P.R. 28/12/2000, N. 445, ART. 46</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49</w:t>
        </w:r>
        <w:r w:rsidR="00301D2E" w:rsidRPr="00473362">
          <w:rPr>
            <w:rFonts w:ascii="Calibri" w:hAnsi="Calibri" w:cs="Calibri"/>
            <w:noProof/>
            <w:webHidden/>
            <w:sz w:val="22"/>
            <w:szCs w:val="22"/>
          </w:rPr>
          <w:fldChar w:fldCharType="end"/>
        </w:r>
      </w:hyperlink>
    </w:p>
    <w:p w14:paraId="231B3181" w14:textId="56A10897" w:rsidR="00301D2E" w:rsidRPr="00473362" w:rsidRDefault="00C74287">
      <w:pPr>
        <w:pStyle w:val="Sommario1"/>
        <w:tabs>
          <w:tab w:val="left" w:pos="1200"/>
        </w:tabs>
        <w:rPr>
          <w:rFonts w:ascii="Calibri" w:eastAsiaTheme="minorEastAsia" w:hAnsi="Calibri" w:cs="Calibri"/>
          <w:smallCaps w:val="0"/>
          <w:noProof/>
          <w:sz w:val="22"/>
          <w:szCs w:val="22"/>
          <w:lang w:val="en-GB" w:eastAsia="en-GB"/>
        </w:rPr>
      </w:pPr>
      <w:hyperlink w:anchor="_Toc9905400" w:history="1">
        <w:r w:rsidR="00301D2E" w:rsidRPr="00473362">
          <w:rPr>
            <w:rStyle w:val="Collegamentoipertestuale"/>
            <w:rFonts w:ascii="Calibri" w:hAnsi="Calibri" w:cs="Calibri"/>
            <w:noProof/>
            <w:sz w:val="22"/>
            <w:szCs w:val="22"/>
          </w:rPr>
          <w:t>Article 2</w:t>
        </w:r>
        <w:r w:rsidR="0049299F">
          <w:rPr>
            <w:rStyle w:val="Collegamentoipertestuale"/>
            <w:rFonts w:ascii="Calibri" w:hAnsi="Calibri" w:cs="Calibri"/>
            <w:noProof/>
            <w:sz w:val="22"/>
            <w:szCs w:val="22"/>
          </w:rPr>
          <w:t>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INCOMPATIBILITÀ</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49</w:t>
        </w:r>
        <w:r w:rsidR="00301D2E" w:rsidRPr="00473362">
          <w:rPr>
            <w:rFonts w:ascii="Calibri" w:hAnsi="Calibri" w:cs="Calibri"/>
            <w:noProof/>
            <w:webHidden/>
            <w:sz w:val="22"/>
            <w:szCs w:val="22"/>
          </w:rPr>
          <w:fldChar w:fldCharType="end"/>
        </w:r>
      </w:hyperlink>
    </w:p>
    <w:p w14:paraId="6546DB7B" w14:textId="05834886" w:rsidR="00301D2E" w:rsidRPr="00473362" w:rsidRDefault="00C74287">
      <w:pPr>
        <w:pStyle w:val="Sommario1"/>
        <w:tabs>
          <w:tab w:val="left" w:pos="1200"/>
        </w:tabs>
        <w:rPr>
          <w:rFonts w:ascii="Calibri" w:eastAsiaTheme="minorEastAsia" w:hAnsi="Calibri" w:cs="Calibri"/>
          <w:smallCaps w:val="0"/>
          <w:noProof/>
          <w:sz w:val="22"/>
          <w:szCs w:val="22"/>
          <w:lang w:val="en-GB" w:eastAsia="en-GB"/>
        </w:rPr>
      </w:pPr>
      <w:hyperlink w:anchor="_Toc9905401" w:history="1">
        <w:r w:rsidR="00301D2E" w:rsidRPr="00473362">
          <w:rPr>
            <w:rStyle w:val="Collegamentoipertestuale"/>
            <w:rFonts w:ascii="Calibri" w:hAnsi="Calibri" w:cs="Calibri"/>
            <w:noProof/>
            <w:sz w:val="22"/>
            <w:szCs w:val="22"/>
          </w:rPr>
          <w:t xml:space="preserve">Article </w:t>
        </w:r>
        <w:r w:rsidR="0049299F">
          <w:rPr>
            <w:rStyle w:val="Collegamentoipertestuale"/>
            <w:rFonts w:ascii="Calibri" w:hAnsi="Calibri" w:cs="Calibri"/>
            <w:noProof/>
            <w:sz w:val="22"/>
            <w:szCs w:val="22"/>
          </w:rPr>
          <w:t>25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TRATTAMENTO DEI DATI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49</w:t>
        </w:r>
        <w:r w:rsidR="00301D2E" w:rsidRPr="00473362">
          <w:rPr>
            <w:rFonts w:ascii="Calibri" w:hAnsi="Calibri" w:cs="Calibri"/>
            <w:noProof/>
            <w:webHidden/>
            <w:sz w:val="22"/>
            <w:szCs w:val="22"/>
          </w:rPr>
          <w:fldChar w:fldCharType="end"/>
        </w:r>
      </w:hyperlink>
    </w:p>
    <w:p w14:paraId="6A5EF1AC" w14:textId="4D097B9A" w:rsidR="00301D2E" w:rsidRPr="00473362" w:rsidRDefault="00C74287">
      <w:pPr>
        <w:pStyle w:val="Sommario1"/>
        <w:tabs>
          <w:tab w:val="left" w:pos="1200"/>
        </w:tabs>
        <w:rPr>
          <w:rFonts w:ascii="Calibri" w:eastAsiaTheme="minorEastAsia" w:hAnsi="Calibri" w:cs="Calibri"/>
          <w:smallCaps w:val="0"/>
          <w:noProof/>
          <w:sz w:val="22"/>
          <w:szCs w:val="22"/>
          <w:lang w:val="en-GB" w:eastAsia="en-GB"/>
        </w:rPr>
      </w:pPr>
      <w:hyperlink w:anchor="_Toc9905402" w:history="1">
        <w:r w:rsidR="00301D2E" w:rsidRPr="00473362">
          <w:rPr>
            <w:rStyle w:val="Collegamentoipertestuale"/>
            <w:rFonts w:ascii="Calibri" w:hAnsi="Calibri" w:cs="Calibri"/>
            <w:noProof/>
            <w:sz w:val="22"/>
            <w:szCs w:val="22"/>
          </w:rPr>
          <w:t xml:space="preserve">Article </w:t>
        </w:r>
        <w:r w:rsidR="0049299F">
          <w:rPr>
            <w:rStyle w:val="Collegamentoipertestuale"/>
            <w:rFonts w:ascii="Calibri" w:hAnsi="Calibri" w:cs="Calibri"/>
            <w:noProof/>
            <w:sz w:val="22"/>
            <w:szCs w:val="22"/>
          </w:rPr>
          <w:t>26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PRIVACY</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52</w:t>
        </w:r>
        <w:r w:rsidR="00301D2E" w:rsidRPr="00473362">
          <w:rPr>
            <w:rFonts w:ascii="Calibri" w:hAnsi="Calibri" w:cs="Calibri"/>
            <w:noProof/>
            <w:webHidden/>
            <w:sz w:val="22"/>
            <w:szCs w:val="22"/>
          </w:rPr>
          <w:fldChar w:fldCharType="end"/>
        </w:r>
      </w:hyperlink>
    </w:p>
    <w:p w14:paraId="576A3437" w14:textId="4F3FB5D1" w:rsidR="00301D2E" w:rsidRPr="00473362" w:rsidRDefault="00C74287">
      <w:pPr>
        <w:pStyle w:val="Sommario1"/>
        <w:tabs>
          <w:tab w:val="left" w:pos="1200"/>
        </w:tabs>
        <w:rPr>
          <w:rFonts w:ascii="Calibri" w:eastAsiaTheme="minorEastAsia" w:hAnsi="Calibri" w:cs="Calibri"/>
          <w:smallCaps w:val="0"/>
          <w:noProof/>
          <w:sz w:val="22"/>
          <w:szCs w:val="22"/>
          <w:lang w:val="en-GB" w:eastAsia="en-GB"/>
        </w:rPr>
      </w:pPr>
      <w:hyperlink w:anchor="_Toc9905403" w:history="1">
        <w:r w:rsidR="00301D2E" w:rsidRPr="00473362">
          <w:rPr>
            <w:rStyle w:val="Collegamentoipertestuale"/>
            <w:rFonts w:ascii="Calibri" w:hAnsi="Calibri" w:cs="Calibri"/>
            <w:noProof/>
            <w:sz w:val="22"/>
            <w:szCs w:val="22"/>
          </w:rPr>
          <w:t xml:space="preserve">Article </w:t>
        </w:r>
        <w:r w:rsidR="0049299F">
          <w:rPr>
            <w:rStyle w:val="Collegamentoipertestuale"/>
            <w:rFonts w:ascii="Calibri" w:hAnsi="Calibri" w:cs="Calibri"/>
            <w:noProof/>
            <w:sz w:val="22"/>
            <w:szCs w:val="22"/>
          </w:rPr>
          <w:t>27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FORO COMPETENTE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53</w:t>
        </w:r>
        <w:r w:rsidR="00301D2E" w:rsidRPr="00473362">
          <w:rPr>
            <w:rFonts w:ascii="Calibri" w:hAnsi="Calibri" w:cs="Calibri"/>
            <w:noProof/>
            <w:webHidden/>
            <w:sz w:val="22"/>
            <w:szCs w:val="22"/>
          </w:rPr>
          <w:fldChar w:fldCharType="end"/>
        </w:r>
      </w:hyperlink>
    </w:p>
    <w:p w14:paraId="20620EEE" w14:textId="1B4D7641" w:rsidR="00301D2E" w:rsidRPr="00473362" w:rsidRDefault="00C74287">
      <w:pPr>
        <w:pStyle w:val="Sommario1"/>
        <w:tabs>
          <w:tab w:val="left" w:pos="1200"/>
        </w:tabs>
        <w:rPr>
          <w:rFonts w:ascii="Calibri" w:eastAsiaTheme="minorEastAsia" w:hAnsi="Calibri" w:cs="Calibri"/>
          <w:smallCaps w:val="0"/>
          <w:noProof/>
          <w:sz w:val="22"/>
          <w:szCs w:val="22"/>
          <w:lang w:val="en-GB" w:eastAsia="en-GB"/>
        </w:rPr>
      </w:pPr>
      <w:hyperlink w:anchor="_Toc9905404" w:history="1">
        <w:r w:rsidR="00301D2E" w:rsidRPr="00473362">
          <w:rPr>
            <w:rStyle w:val="Collegamentoipertestuale"/>
            <w:rFonts w:ascii="Calibri" w:hAnsi="Calibri" w:cs="Calibri"/>
            <w:noProof/>
            <w:sz w:val="22"/>
            <w:szCs w:val="22"/>
            <w:lang w:val="it-IT"/>
          </w:rPr>
          <w:t xml:space="preserve">Article </w:t>
        </w:r>
        <w:r w:rsidR="0049299F">
          <w:rPr>
            <w:rStyle w:val="Collegamentoipertestuale"/>
            <w:rFonts w:ascii="Calibri" w:hAnsi="Calibri" w:cs="Calibri"/>
            <w:noProof/>
            <w:sz w:val="22"/>
            <w:szCs w:val="22"/>
            <w:lang w:val="it-IT"/>
          </w:rPr>
          <w:t>28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FISCALI E SPESE CONTRATTUALI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54</w:t>
        </w:r>
        <w:r w:rsidR="00301D2E" w:rsidRPr="00473362">
          <w:rPr>
            <w:rFonts w:ascii="Calibri" w:hAnsi="Calibri" w:cs="Calibri"/>
            <w:noProof/>
            <w:webHidden/>
            <w:sz w:val="22"/>
            <w:szCs w:val="22"/>
          </w:rPr>
          <w:fldChar w:fldCharType="end"/>
        </w:r>
      </w:hyperlink>
    </w:p>
    <w:p w14:paraId="6CE377FB" w14:textId="42BD4E7F" w:rsidR="00301D2E" w:rsidRPr="00473362" w:rsidRDefault="00C74287">
      <w:pPr>
        <w:pStyle w:val="Sommario1"/>
        <w:tabs>
          <w:tab w:val="left" w:pos="1200"/>
        </w:tabs>
        <w:rPr>
          <w:rFonts w:ascii="Calibri" w:eastAsiaTheme="minorEastAsia" w:hAnsi="Calibri" w:cs="Calibri"/>
          <w:smallCaps w:val="0"/>
          <w:noProof/>
          <w:sz w:val="22"/>
          <w:szCs w:val="22"/>
          <w:lang w:val="en-GB" w:eastAsia="en-GB"/>
        </w:rPr>
      </w:pPr>
      <w:hyperlink w:anchor="_Toc9905405" w:history="1">
        <w:r w:rsidR="00301D2E" w:rsidRPr="00473362">
          <w:rPr>
            <w:rStyle w:val="Collegamentoipertestuale"/>
            <w:rFonts w:ascii="Calibri" w:hAnsi="Calibri" w:cs="Calibri"/>
            <w:noProof/>
            <w:sz w:val="22"/>
            <w:szCs w:val="22"/>
          </w:rPr>
          <w:t xml:space="preserve">Article </w:t>
        </w:r>
        <w:r w:rsidR="0049299F">
          <w:rPr>
            <w:rStyle w:val="Collegamentoipertestuale"/>
            <w:rFonts w:ascii="Calibri" w:hAnsi="Calibri" w:cs="Calibri"/>
            <w:noProof/>
            <w:sz w:val="22"/>
            <w:szCs w:val="22"/>
          </w:rPr>
          <w:t>29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TRASPARENZA DEI PREZZI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54</w:t>
        </w:r>
        <w:r w:rsidR="00301D2E" w:rsidRPr="00473362">
          <w:rPr>
            <w:rFonts w:ascii="Calibri" w:hAnsi="Calibri" w:cs="Calibri"/>
            <w:noProof/>
            <w:webHidden/>
            <w:sz w:val="22"/>
            <w:szCs w:val="22"/>
          </w:rPr>
          <w:fldChar w:fldCharType="end"/>
        </w:r>
      </w:hyperlink>
    </w:p>
    <w:p w14:paraId="6D7EC8E0" w14:textId="4290A629" w:rsidR="00301D2E" w:rsidRPr="00473362" w:rsidRDefault="00C74287">
      <w:pPr>
        <w:pStyle w:val="Sommario1"/>
        <w:tabs>
          <w:tab w:val="left" w:pos="1200"/>
        </w:tabs>
        <w:rPr>
          <w:rFonts w:ascii="Calibri" w:eastAsiaTheme="minorEastAsia" w:hAnsi="Calibri" w:cs="Calibri"/>
          <w:smallCaps w:val="0"/>
          <w:noProof/>
          <w:sz w:val="22"/>
          <w:szCs w:val="22"/>
          <w:lang w:val="en-GB" w:eastAsia="en-GB"/>
        </w:rPr>
      </w:pPr>
      <w:hyperlink w:anchor="_Toc9905406" w:history="1">
        <w:r w:rsidR="00301D2E" w:rsidRPr="00473362">
          <w:rPr>
            <w:rStyle w:val="Collegamentoipertestuale"/>
            <w:rFonts w:ascii="Calibri" w:hAnsi="Calibri" w:cs="Calibri"/>
            <w:noProof/>
            <w:sz w:val="22"/>
            <w:szCs w:val="22"/>
          </w:rPr>
          <w:t xml:space="preserve">Article </w:t>
        </w:r>
        <w:r w:rsidR="0049299F">
          <w:rPr>
            <w:rStyle w:val="Collegamentoipertestuale"/>
            <w:rFonts w:ascii="Calibri" w:hAnsi="Calibri" w:cs="Calibri"/>
            <w:noProof/>
            <w:sz w:val="22"/>
            <w:szCs w:val="22"/>
          </w:rPr>
          <w:t>30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CLAUSOLA BEST CUSTOMER</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55</w:t>
        </w:r>
        <w:r w:rsidR="00301D2E" w:rsidRPr="00473362">
          <w:rPr>
            <w:rFonts w:ascii="Calibri" w:hAnsi="Calibri" w:cs="Calibri"/>
            <w:noProof/>
            <w:webHidden/>
            <w:sz w:val="22"/>
            <w:szCs w:val="22"/>
          </w:rPr>
          <w:fldChar w:fldCharType="end"/>
        </w:r>
      </w:hyperlink>
    </w:p>
    <w:p w14:paraId="6E1C7A09" w14:textId="69064057" w:rsidR="00567CB8" w:rsidRPr="00473362" w:rsidRDefault="001E2600" w:rsidP="002D2B28">
      <w:pPr>
        <w:tabs>
          <w:tab w:val="left" w:pos="440"/>
          <w:tab w:val="right" w:leader="dot" w:pos="9017"/>
        </w:tabs>
        <w:rPr>
          <w:rFonts w:ascii="Calibri" w:hAnsi="Calibri" w:cs="Calibri"/>
          <w:b/>
          <w:sz w:val="22"/>
          <w:szCs w:val="22"/>
          <w:lang w:val="en-GB"/>
        </w:rPr>
      </w:pPr>
      <w:r w:rsidRPr="00473362">
        <w:rPr>
          <w:rFonts w:ascii="Calibri" w:hAnsi="Calibri" w:cs="Calibri"/>
          <w:color w:val="000000" w:themeColor="text1"/>
          <w:sz w:val="22"/>
          <w:szCs w:val="22"/>
          <w:lang w:val="en-GB"/>
        </w:rPr>
        <w:fldChar w:fldCharType="end"/>
      </w:r>
    </w:p>
    <w:p w14:paraId="558295E4" w14:textId="77777777" w:rsidR="00F72394" w:rsidRPr="00473362" w:rsidRDefault="00F72394" w:rsidP="002D2B28">
      <w:pPr>
        <w:rPr>
          <w:rFonts w:ascii="Calibri" w:hAnsi="Calibri" w:cs="Calibri"/>
          <w:sz w:val="22"/>
          <w:szCs w:val="22"/>
          <w:lang w:val="en-GB"/>
        </w:rPr>
      </w:pPr>
      <w:r w:rsidRPr="00473362">
        <w:rPr>
          <w:rFonts w:ascii="Calibri" w:hAnsi="Calibri" w:cs="Calibri"/>
          <w:sz w:val="22"/>
          <w:szCs w:val="22"/>
          <w:lang w:val="en-GB"/>
        </w:rPr>
        <w:br w:type="page"/>
      </w:r>
    </w:p>
    <w:p w14:paraId="4EE0A575" w14:textId="27E2DF3D" w:rsidR="0019760E" w:rsidRPr="006A222A" w:rsidRDefault="0019760E" w:rsidP="002D2B28">
      <w:pPr>
        <w:rPr>
          <w:rFonts w:asciiTheme="minorHAnsi" w:hAnsiTheme="minorHAnsi"/>
          <w:sz w:val="22"/>
          <w:szCs w:val="22"/>
          <w:lang w:val="en-GB"/>
        </w:rPr>
      </w:pPr>
      <w:bookmarkStart w:id="0" w:name="_GoBack"/>
      <w:bookmarkEnd w:id="0"/>
    </w:p>
    <w:tbl>
      <w:tblPr>
        <w:tblStyle w:val="Grigliatabella"/>
        <w:tblW w:w="5000" w:type="pct"/>
        <w:tblLook w:val="04A0" w:firstRow="1" w:lastRow="0" w:firstColumn="1" w:lastColumn="0" w:noHBand="0" w:noVBand="1"/>
      </w:tblPr>
      <w:tblGrid>
        <w:gridCol w:w="5038"/>
        <w:gridCol w:w="4994"/>
      </w:tblGrid>
      <w:tr w:rsidR="003658BD" w:rsidRPr="006A222A" w14:paraId="6520C0FB" w14:textId="77777777" w:rsidTr="00EB7E5F">
        <w:tc>
          <w:tcPr>
            <w:tcW w:w="2511" w:type="pct"/>
          </w:tcPr>
          <w:p w14:paraId="7459AA4A" w14:textId="1F06516B" w:rsidR="003658BD" w:rsidRPr="006A222A" w:rsidRDefault="003658BD" w:rsidP="003658BD">
            <w:pPr>
              <w:pStyle w:val="Style1"/>
              <w:rPr>
                <w:rFonts w:asciiTheme="minorHAnsi" w:hAnsiTheme="minorHAnsi"/>
                <w:sz w:val="22"/>
                <w:szCs w:val="22"/>
              </w:rPr>
            </w:pPr>
            <w:bookmarkStart w:id="1" w:name="_Toc9674938"/>
            <w:r w:rsidRPr="006A222A">
              <w:rPr>
                <w:rFonts w:asciiTheme="minorHAnsi" w:hAnsiTheme="minorHAnsi"/>
                <w:sz w:val="22"/>
                <w:szCs w:val="22"/>
              </w:rPr>
              <w:t>CONDIZIONI CONTRATTUALI</w:t>
            </w:r>
            <w:bookmarkEnd w:id="1"/>
          </w:p>
        </w:tc>
        <w:tc>
          <w:tcPr>
            <w:tcW w:w="2489" w:type="pct"/>
            <w:vAlign w:val="center"/>
          </w:tcPr>
          <w:p w14:paraId="2EE6BE56" w14:textId="725B3B47" w:rsidR="003658BD" w:rsidRPr="006A222A" w:rsidRDefault="001A0C5B" w:rsidP="003658BD">
            <w:pPr>
              <w:pStyle w:val="Style1"/>
              <w:numPr>
                <w:ilvl w:val="0"/>
                <w:numId w:val="0"/>
              </w:numPr>
              <w:rPr>
                <w:rFonts w:asciiTheme="minorHAnsi" w:hAnsiTheme="minorHAnsi"/>
                <w:sz w:val="22"/>
                <w:szCs w:val="22"/>
              </w:rPr>
            </w:pPr>
            <w:bookmarkStart w:id="2" w:name="_Toc7379128"/>
            <w:bookmarkStart w:id="3" w:name="_Toc9674939"/>
            <w:r w:rsidRPr="006A222A">
              <w:rPr>
                <w:rFonts w:asciiTheme="minorHAnsi" w:hAnsiTheme="minorHAnsi" w:cs="Arial"/>
                <w:iCs/>
                <w:sz w:val="22"/>
                <w:szCs w:val="22"/>
              </w:rPr>
              <w:t>CONTRACTUAL CONDITIONS</w:t>
            </w:r>
            <w:bookmarkEnd w:id="2"/>
            <w:bookmarkEnd w:id="3"/>
          </w:p>
        </w:tc>
      </w:tr>
      <w:tr w:rsidR="0019760E" w:rsidRPr="00026A4B" w14:paraId="522FAD55" w14:textId="77777777" w:rsidTr="00EB7E5F">
        <w:tc>
          <w:tcPr>
            <w:tcW w:w="2511" w:type="pct"/>
            <w:vAlign w:val="center"/>
          </w:tcPr>
          <w:p w14:paraId="349851EC" w14:textId="36D3A330" w:rsidR="0019760E" w:rsidRPr="009377B7" w:rsidRDefault="0019760E" w:rsidP="00EC3743">
            <w:p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4F6D93">
              <w:rPr>
                <w:rFonts w:asciiTheme="minorHAnsi" w:hAnsiTheme="minorHAnsi"/>
                <w:b/>
                <w:sz w:val="22"/>
                <w:szCs w:val="22"/>
                <w:lang w:val="it-IT"/>
              </w:rPr>
              <w:t>SOGEI</w:t>
            </w:r>
            <w:r w:rsidRPr="009377B7">
              <w:rPr>
                <w:rFonts w:asciiTheme="minorHAnsi" w:hAnsiTheme="minorHAnsi"/>
                <w:b/>
                <w:sz w:val="22"/>
                <w:szCs w:val="22"/>
                <w:lang w:val="it-IT"/>
              </w:rPr>
              <w:t xml:space="preserve"> - Società Generale d'Informatica S.p.A</w:t>
            </w:r>
            <w:r w:rsidRPr="009377B7">
              <w:rPr>
                <w:rFonts w:asciiTheme="minorHAnsi" w:hAnsiTheme="minorHAnsi"/>
                <w:sz w:val="22"/>
                <w:szCs w:val="22"/>
                <w:lang w:val="it-IT"/>
              </w:rPr>
              <w:t>. (in seguito denominata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o “Committente”), con sede legale in </w:t>
            </w:r>
            <w:r w:rsidRPr="009377B7">
              <w:rPr>
                <w:rFonts w:asciiTheme="minorHAnsi" w:hAnsiTheme="minorHAnsi"/>
                <w:b/>
                <w:sz w:val="22"/>
                <w:szCs w:val="22"/>
                <w:lang w:val="it-IT"/>
              </w:rPr>
              <w:t>Roma Via Mario Carucci n. 99 – 00143</w:t>
            </w:r>
            <w:r w:rsidRPr="009377B7">
              <w:rPr>
                <w:rFonts w:asciiTheme="minorHAnsi" w:hAnsiTheme="minorHAnsi"/>
                <w:sz w:val="22"/>
                <w:szCs w:val="22"/>
                <w:lang w:val="it-IT"/>
              </w:rPr>
              <w:t>, iscritta al registro delle imprese di Roma</w:t>
            </w:r>
            <w:r w:rsidR="009D63CF" w:rsidRPr="009377B7">
              <w:rPr>
                <w:rFonts w:asciiTheme="minorHAnsi" w:hAnsiTheme="minorHAnsi"/>
                <w:sz w:val="22"/>
                <w:szCs w:val="22"/>
                <w:lang w:val="it-IT"/>
              </w:rPr>
              <w:t>, Italia</w:t>
            </w:r>
            <w:r w:rsidRPr="009377B7">
              <w:rPr>
                <w:rFonts w:asciiTheme="minorHAnsi" w:hAnsiTheme="minorHAnsi"/>
                <w:sz w:val="22"/>
                <w:szCs w:val="22"/>
                <w:lang w:val="it-IT"/>
              </w:rPr>
              <w:t xml:space="preserve"> al </w:t>
            </w:r>
            <w:r w:rsidR="006A222A" w:rsidRPr="009377B7">
              <w:rPr>
                <w:rFonts w:asciiTheme="minorHAnsi" w:hAnsiTheme="minorHAnsi"/>
                <w:b/>
                <w:sz w:val="22"/>
                <w:szCs w:val="22"/>
                <w:lang w:val="it-IT"/>
              </w:rPr>
              <w:t>n.</w:t>
            </w:r>
            <w:r w:rsidRPr="009377B7">
              <w:rPr>
                <w:rFonts w:asciiTheme="minorHAnsi" w:hAnsiTheme="minorHAnsi"/>
                <w:b/>
                <w:sz w:val="22"/>
                <w:szCs w:val="22"/>
                <w:lang w:val="it-IT"/>
              </w:rPr>
              <w:t>02327910580,</w:t>
            </w:r>
            <w:r w:rsidRPr="009377B7">
              <w:rPr>
                <w:rFonts w:asciiTheme="minorHAnsi" w:hAnsiTheme="minorHAnsi"/>
                <w:sz w:val="22"/>
                <w:szCs w:val="22"/>
                <w:lang w:val="it-IT"/>
              </w:rPr>
              <w:t xml:space="preserve"> coincidente con il numero di codice fiscale, </w:t>
            </w:r>
            <w:r w:rsidRPr="009377B7">
              <w:rPr>
                <w:rFonts w:asciiTheme="minorHAnsi" w:hAnsiTheme="minorHAnsi"/>
                <w:b/>
                <w:sz w:val="22"/>
                <w:szCs w:val="22"/>
                <w:lang w:val="it-IT"/>
              </w:rPr>
              <w:t>partita IVA 01043931003</w:t>
            </w:r>
            <w:r w:rsidRPr="009377B7">
              <w:rPr>
                <w:rFonts w:asciiTheme="minorHAnsi" w:hAnsiTheme="minorHAnsi"/>
                <w:sz w:val="22"/>
                <w:szCs w:val="22"/>
                <w:lang w:val="it-IT"/>
              </w:rPr>
              <w:t xml:space="preserve">, nella persona del </w:t>
            </w:r>
            <w:r w:rsidR="00EC3743" w:rsidRPr="00EC3743">
              <w:rPr>
                <w:rFonts w:asciiTheme="minorHAnsi" w:hAnsiTheme="minorHAnsi"/>
                <w:sz w:val="22"/>
                <w:szCs w:val="22"/>
                <w:lang w:val="it-IT"/>
              </w:rPr>
              <w:t>………</w:t>
            </w:r>
            <w:r w:rsidR="00EC3743">
              <w:rPr>
                <w:rFonts w:asciiTheme="minorHAnsi" w:hAnsiTheme="minorHAnsi"/>
                <w:sz w:val="22"/>
                <w:szCs w:val="22"/>
                <w:lang w:val="it-IT"/>
              </w:rPr>
              <w:t xml:space="preserve">……… </w:t>
            </w:r>
            <w:r w:rsidRPr="009377B7">
              <w:rPr>
                <w:rFonts w:asciiTheme="minorHAnsi" w:hAnsiTheme="minorHAnsi"/>
                <w:sz w:val="22"/>
                <w:szCs w:val="22"/>
                <w:lang w:val="it-IT"/>
              </w:rPr>
              <w:t xml:space="preserve">ed elettivamente domiciliato ai fini del presente contratto in </w:t>
            </w:r>
            <w:r w:rsidRPr="009377B7">
              <w:rPr>
                <w:rFonts w:asciiTheme="minorHAnsi" w:hAnsiTheme="minorHAnsi"/>
                <w:b/>
                <w:sz w:val="22"/>
                <w:szCs w:val="22"/>
                <w:lang w:val="it-IT"/>
              </w:rPr>
              <w:t>Via Mario Carucci n. 99 - 00143 Roma</w:t>
            </w:r>
            <w:r w:rsidRPr="009377B7">
              <w:rPr>
                <w:rFonts w:asciiTheme="minorHAnsi" w:hAnsiTheme="minorHAnsi"/>
                <w:sz w:val="22"/>
                <w:szCs w:val="22"/>
                <w:lang w:val="it-IT"/>
              </w:rPr>
              <w:t>;</w:t>
            </w:r>
          </w:p>
        </w:tc>
        <w:tc>
          <w:tcPr>
            <w:tcW w:w="2489" w:type="pct"/>
            <w:vAlign w:val="center"/>
          </w:tcPr>
          <w:p w14:paraId="528BA46C" w14:textId="5DE27D0C" w:rsidR="0019760E" w:rsidRPr="006A222A" w:rsidRDefault="004F6D93" w:rsidP="00EC3743">
            <w:pPr>
              <w:spacing w:before="0" w:after="0"/>
              <w:rPr>
                <w:rFonts w:asciiTheme="minorHAnsi" w:hAnsiTheme="minorHAnsi"/>
                <w:sz w:val="22"/>
                <w:szCs w:val="22"/>
                <w:lang w:val="en-GB"/>
              </w:rPr>
            </w:pPr>
            <w:r w:rsidRPr="00981054">
              <w:rPr>
                <w:rFonts w:asciiTheme="minorHAnsi" w:hAnsiTheme="minorHAnsi"/>
                <w:b/>
                <w:sz w:val="22"/>
                <w:szCs w:val="22"/>
                <w:lang w:val="en-US"/>
              </w:rPr>
              <w:t>SOGEI</w:t>
            </w:r>
            <w:r w:rsidR="009D63CF" w:rsidRPr="00981054">
              <w:rPr>
                <w:rFonts w:asciiTheme="minorHAnsi" w:hAnsiTheme="minorHAnsi"/>
                <w:b/>
                <w:sz w:val="22"/>
                <w:szCs w:val="22"/>
                <w:lang w:val="en-US"/>
              </w:rPr>
              <w:t xml:space="preserve"> - Società Generale d'Informatica </w:t>
            </w:r>
            <w:r w:rsidR="00981054">
              <w:rPr>
                <w:rFonts w:asciiTheme="minorHAnsi" w:hAnsiTheme="minorHAnsi"/>
                <w:b/>
                <w:sz w:val="22"/>
                <w:szCs w:val="22"/>
                <w:lang w:val="en-US"/>
              </w:rPr>
              <w:t>SpA</w:t>
            </w:r>
            <w:r w:rsidR="009D63CF" w:rsidRPr="00981054">
              <w:rPr>
                <w:rFonts w:asciiTheme="minorHAnsi" w:hAnsiTheme="minorHAnsi"/>
                <w:sz w:val="22"/>
                <w:szCs w:val="22"/>
                <w:lang w:val="en-US"/>
              </w:rPr>
              <w:t xml:space="preserve"> </w:t>
            </w:r>
            <w:r w:rsidR="009D63CF" w:rsidRPr="00EC3743">
              <w:rPr>
                <w:rFonts w:asciiTheme="minorHAnsi" w:hAnsiTheme="minorHAnsi"/>
                <w:sz w:val="22"/>
                <w:szCs w:val="22"/>
                <w:lang w:val="en-US"/>
              </w:rPr>
              <w:t>(hereinaf</w:t>
            </w:r>
            <w:r w:rsidR="003F3B25" w:rsidRPr="00EC3743">
              <w:rPr>
                <w:rFonts w:asciiTheme="minorHAnsi" w:hAnsiTheme="minorHAnsi"/>
                <w:sz w:val="22"/>
                <w:szCs w:val="22"/>
                <w:lang w:val="en-US"/>
              </w:rPr>
              <w:t>ter referred to as "</w:t>
            </w:r>
            <w:r w:rsidRPr="00EC3743">
              <w:rPr>
                <w:rFonts w:asciiTheme="minorHAnsi" w:hAnsiTheme="minorHAnsi"/>
                <w:sz w:val="22"/>
                <w:szCs w:val="22"/>
                <w:lang w:val="en-US"/>
              </w:rPr>
              <w:t>SOGEI</w:t>
            </w:r>
            <w:r w:rsidR="003F3B25" w:rsidRPr="00EC3743">
              <w:rPr>
                <w:rFonts w:asciiTheme="minorHAnsi" w:hAnsiTheme="minorHAnsi"/>
                <w:sz w:val="22"/>
                <w:szCs w:val="22"/>
                <w:lang w:val="en-US"/>
              </w:rPr>
              <w:t>" or "</w:t>
            </w:r>
            <w:r w:rsidR="00C66E2D" w:rsidRPr="00EC3743">
              <w:rPr>
                <w:rFonts w:asciiTheme="minorHAnsi" w:hAnsiTheme="minorHAnsi"/>
                <w:sz w:val="22"/>
                <w:szCs w:val="22"/>
                <w:lang w:val="en-US"/>
              </w:rPr>
              <w:t>Client</w:t>
            </w:r>
            <w:r w:rsidR="009D63CF" w:rsidRPr="00EC3743">
              <w:rPr>
                <w:rFonts w:asciiTheme="minorHAnsi" w:hAnsiTheme="minorHAnsi"/>
                <w:sz w:val="22"/>
                <w:szCs w:val="22"/>
                <w:lang w:val="en-US"/>
              </w:rPr>
              <w:t xml:space="preserve">"), with </w:t>
            </w:r>
            <w:r w:rsidR="0015670A" w:rsidRPr="00EC3743">
              <w:rPr>
                <w:rFonts w:asciiTheme="minorHAnsi" w:hAnsiTheme="minorHAnsi"/>
                <w:sz w:val="22"/>
                <w:szCs w:val="22"/>
                <w:lang w:val="en-US"/>
              </w:rPr>
              <w:t>headquarters</w:t>
            </w:r>
            <w:r w:rsidR="009D63CF" w:rsidRPr="00EC3743">
              <w:rPr>
                <w:rFonts w:asciiTheme="minorHAnsi" w:hAnsiTheme="minorHAnsi"/>
                <w:sz w:val="22"/>
                <w:szCs w:val="22"/>
                <w:lang w:val="en-US"/>
              </w:rPr>
              <w:t xml:space="preserve"> in </w:t>
            </w:r>
            <w:r w:rsidR="009D63CF" w:rsidRPr="00EC3743">
              <w:rPr>
                <w:rFonts w:asciiTheme="minorHAnsi" w:hAnsiTheme="minorHAnsi"/>
                <w:b/>
                <w:sz w:val="22"/>
                <w:szCs w:val="22"/>
                <w:lang w:val="en-US"/>
              </w:rPr>
              <w:t xml:space="preserve">Rome, Italy </w:t>
            </w:r>
            <w:r w:rsidR="009D63CF" w:rsidRPr="006A222A">
              <w:rPr>
                <w:rFonts w:asciiTheme="minorHAnsi" w:hAnsiTheme="minorHAnsi"/>
                <w:b/>
                <w:sz w:val="22"/>
                <w:szCs w:val="22"/>
                <w:lang w:val="en-GB"/>
              </w:rPr>
              <w:t>Via Mario Carucci n. 99 - 00143</w:t>
            </w:r>
            <w:r w:rsidR="009D63CF" w:rsidRPr="006A222A">
              <w:rPr>
                <w:rFonts w:asciiTheme="minorHAnsi" w:hAnsiTheme="minorHAnsi"/>
                <w:sz w:val="22"/>
                <w:szCs w:val="22"/>
                <w:lang w:val="en-GB"/>
              </w:rPr>
              <w:t>, registered in the Ro</w:t>
            </w:r>
            <w:r w:rsidR="0015670A" w:rsidRPr="006A222A">
              <w:rPr>
                <w:rFonts w:asciiTheme="minorHAnsi" w:hAnsiTheme="minorHAnsi"/>
                <w:sz w:val="22"/>
                <w:szCs w:val="22"/>
                <w:lang w:val="en-GB"/>
              </w:rPr>
              <w:t xml:space="preserve">me Register of Companies under </w:t>
            </w:r>
            <w:r w:rsidR="0015670A" w:rsidRPr="006A222A">
              <w:rPr>
                <w:rFonts w:asciiTheme="minorHAnsi" w:hAnsiTheme="minorHAnsi"/>
                <w:b/>
                <w:sz w:val="22"/>
                <w:szCs w:val="22"/>
                <w:lang w:val="en-GB"/>
              </w:rPr>
              <w:t>n</w:t>
            </w:r>
            <w:r w:rsidR="009D63CF" w:rsidRPr="006A222A">
              <w:rPr>
                <w:rFonts w:asciiTheme="minorHAnsi" w:hAnsiTheme="minorHAnsi"/>
                <w:b/>
                <w:sz w:val="22"/>
                <w:szCs w:val="22"/>
                <w:lang w:val="en-GB"/>
              </w:rPr>
              <w:t>o. 02327910580</w:t>
            </w:r>
            <w:r w:rsidR="009D63CF" w:rsidRPr="006A222A">
              <w:rPr>
                <w:rFonts w:asciiTheme="minorHAnsi" w:hAnsiTheme="minorHAnsi"/>
                <w:sz w:val="22"/>
                <w:szCs w:val="22"/>
                <w:lang w:val="en-GB"/>
              </w:rPr>
              <w:t xml:space="preserve">, with the tax code number, </w:t>
            </w:r>
            <w:r w:rsidR="009D63CF" w:rsidRPr="006A222A">
              <w:rPr>
                <w:rFonts w:asciiTheme="minorHAnsi" w:hAnsiTheme="minorHAnsi"/>
                <w:b/>
                <w:sz w:val="22"/>
                <w:szCs w:val="22"/>
                <w:lang w:val="en-GB"/>
              </w:rPr>
              <w:t>VAT number 01043931003</w:t>
            </w:r>
            <w:r w:rsidR="009D63CF" w:rsidRPr="006A222A">
              <w:rPr>
                <w:rFonts w:asciiTheme="minorHAnsi" w:hAnsiTheme="minorHAnsi"/>
                <w:sz w:val="22"/>
                <w:szCs w:val="22"/>
                <w:lang w:val="en-GB"/>
              </w:rPr>
              <w:t xml:space="preserve">, in the person of </w:t>
            </w:r>
            <w:r w:rsidR="009D63CF" w:rsidRPr="00EC3743">
              <w:rPr>
                <w:rFonts w:asciiTheme="minorHAnsi" w:hAnsiTheme="minorHAnsi"/>
                <w:sz w:val="22"/>
                <w:szCs w:val="22"/>
                <w:lang w:val="en-GB"/>
              </w:rPr>
              <w:t>…</w:t>
            </w:r>
            <w:r w:rsidR="00EC3743" w:rsidRPr="00EC3743">
              <w:rPr>
                <w:rFonts w:asciiTheme="minorHAnsi" w:hAnsiTheme="minorHAnsi"/>
                <w:sz w:val="22"/>
                <w:szCs w:val="22"/>
                <w:lang w:val="en-GB"/>
              </w:rPr>
              <w:t>……</w:t>
            </w:r>
            <w:r w:rsidR="00EC3743">
              <w:rPr>
                <w:rFonts w:asciiTheme="minorHAnsi" w:hAnsiTheme="minorHAnsi"/>
                <w:sz w:val="22"/>
                <w:szCs w:val="22"/>
                <w:lang w:val="en-GB"/>
              </w:rPr>
              <w:t>…...</w:t>
            </w:r>
            <w:r w:rsidR="009D63CF" w:rsidRPr="006A222A">
              <w:rPr>
                <w:rFonts w:asciiTheme="minorHAnsi" w:hAnsiTheme="minorHAnsi"/>
                <w:sz w:val="22"/>
                <w:szCs w:val="22"/>
                <w:lang w:val="en-GB"/>
              </w:rPr>
              <w:t xml:space="preserve"> and </w:t>
            </w:r>
            <w:r w:rsidR="008E757D" w:rsidRPr="006A222A">
              <w:rPr>
                <w:rFonts w:asciiTheme="minorHAnsi" w:hAnsiTheme="minorHAnsi"/>
                <w:sz w:val="22"/>
                <w:szCs w:val="22"/>
                <w:lang w:val="en-GB"/>
              </w:rPr>
              <w:t>electively resident</w:t>
            </w:r>
            <w:r w:rsidR="009D63CF" w:rsidRPr="006A222A">
              <w:rPr>
                <w:rFonts w:asciiTheme="minorHAnsi" w:hAnsiTheme="minorHAnsi"/>
                <w:sz w:val="22"/>
                <w:szCs w:val="22"/>
                <w:lang w:val="en-GB"/>
              </w:rPr>
              <w:t xml:space="preserve"> for the purposes of this contract in </w:t>
            </w:r>
            <w:r w:rsidR="009D63CF" w:rsidRPr="006A222A">
              <w:rPr>
                <w:rFonts w:asciiTheme="minorHAnsi" w:hAnsiTheme="minorHAnsi"/>
                <w:b/>
                <w:sz w:val="22"/>
                <w:szCs w:val="22"/>
                <w:lang w:val="en-GB"/>
              </w:rPr>
              <w:t>Via Mario Carucci n. 99 - 00143 Rome</w:t>
            </w:r>
            <w:r w:rsidR="009D63CF" w:rsidRPr="006A222A">
              <w:rPr>
                <w:rFonts w:asciiTheme="minorHAnsi" w:hAnsiTheme="minorHAnsi"/>
                <w:sz w:val="22"/>
                <w:szCs w:val="22"/>
                <w:lang w:val="en-GB"/>
              </w:rPr>
              <w:t>;</w:t>
            </w:r>
          </w:p>
        </w:tc>
      </w:tr>
      <w:tr w:rsidR="0019760E" w:rsidRPr="006A222A" w14:paraId="4A2B20F9" w14:textId="77777777" w:rsidTr="00EB7E5F">
        <w:tc>
          <w:tcPr>
            <w:tcW w:w="2511" w:type="pct"/>
            <w:vAlign w:val="center"/>
          </w:tcPr>
          <w:p w14:paraId="0A197784" w14:textId="77810575" w:rsidR="0019760E" w:rsidRPr="006A222A" w:rsidRDefault="0019760E" w:rsidP="003B4AE0">
            <w:pPr>
              <w:spacing w:before="0" w:after="0"/>
              <w:jc w:val="center"/>
              <w:rPr>
                <w:rFonts w:asciiTheme="minorHAnsi" w:hAnsiTheme="minorHAnsi"/>
                <w:sz w:val="22"/>
                <w:szCs w:val="22"/>
              </w:rPr>
            </w:pPr>
            <w:r w:rsidRPr="006A222A">
              <w:rPr>
                <w:rFonts w:asciiTheme="minorHAnsi" w:hAnsiTheme="minorHAnsi"/>
                <w:sz w:val="22"/>
                <w:szCs w:val="22"/>
              </w:rPr>
              <w:t>E</w:t>
            </w:r>
          </w:p>
        </w:tc>
        <w:tc>
          <w:tcPr>
            <w:tcW w:w="2489" w:type="pct"/>
            <w:vAlign w:val="center"/>
          </w:tcPr>
          <w:p w14:paraId="0E0AAA12" w14:textId="42C0466F" w:rsidR="0019760E" w:rsidRPr="006A222A" w:rsidRDefault="003B4AE0" w:rsidP="003B4AE0">
            <w:pPr>
              <w:spacing w:before="0" w:after="0"/>
              <w:jc w:val="center"/>
              <w:rPr>
                <w:rFonts w:asciiTheme="minorHAnsi" w:hAnsiTheme="minorHAnsi"/>
                <w:sz w:val="22"/>
                <w:szCs w:val="22"/>
                <w:lang w:val="en-GB"/>
              </w:rPr>
            </w:pPr>
            <w:r w:rsidRPr="006A222A">
              <w:rPr>
                <w:rFonts w:asciiTheme="minorHAnsi" w:hAnsiTheme="minorHAnsi"/>
                <w:sz w:val="22"/>
                <w:szCs w:val="22"/>
                <w:lang w:val="en-GB"/>
              </w:rPr>
              <w:t>AND</w:t>
            </w:r>
          </w:p>
        </w:tc>
      </w:tr>
      <w:tr w:rsidR="0019760E" w:rsidRPr="00026A4B" w14:paraId="758EB0B1" w14:textId="77777777" w:rsidTr="00EB7E5F">
        <w:tc>
          <w:tcPr>
            <w:tcW w:w="2511" w:type="pct"/>
            <w:vAlign w:val="center"/>
          </w:tcPr>
          <w:p w14:paraId="47D5A5F6" w14:textId="75B4607A" w:rsidR="0019760E" w:rsidRPr="009377B7" w:rsidRDefault="0019760E" w:rsidP="00640CC9">
            <w:p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14322" w:rsidRPr="00C14322">
              <w:rPr>
                <w:rFonts w:asciiTheme="minorHAnsi" w:hAnsiTheme="minorHAnsi"/>
                <w:b/>
                <w:sz w:val="22"/>
                <w:szCs w:val="22"/>
                <w:lang w:val="it-IT"/>
              </w:rPr>
              <w:t>ALGORETHICS LTD</w:t>
            </w:r>
          </w:p>
          <w:p w14:paraId="19B46007" w14:textId="392A523F" w:rsidR="0019760E" w:rsidRPr="009377B7" w:rsidRDefault="0019760E" w:rsidP="00640CC9">
            <w:pPr>
              <w:spacing w:before="0" w:after="0"/>
              <w:rPr>
                <w:rFonts w:asciiTheme="minorHAnsi" w:hAnsiTheme="minorHAnsi"/>
                <w:b/>
                <w:sz w:val="22"/>
                <w:szCs w:val="22"/>
                <w:lang w:val="it-IT"/>
              </w:rPr>
            </w:pPr>
            <w:r w:rsidRPr="009377B7">
              <w:rPr>
                <w:rFonts w:asciiTheme="minorHAnsi" w:hAnsiTheme="minorHAnsi"/>
                <w:sz w:val="22"/>
                <w:szCs w:val="22"/>
                <w:lang w:val="it-IT"/>
              </w:rPr>
              <w:t xml:space="preserve">con sede legale </w:t>
            </w:r>
            <w:r w:rsidR="00933705">
              <w:rPr>
                <w:rFonts w:asciiTheme="minorHAnsi" w:hAnsiTheme="minorHAnsi"/>
                <w:b/>
                <w:sz w:val="22"/>
                <w:szCs w:val="22"/>
                <w:lang w:val="it-IT"/>
              </w:rPr>
              <w:t xml:space="preserve">a </w:t>
            </w:r>
            <w:r w:rsidR="00276F77">
              <w:rPr>
                <w:rFonts w:asciiTheme="minorHAnsi" w:hAnsiTheme="minorHAnsi"/>
                <w:sz w:val="22"/>
                <w:szCs w:val="22"/>
                <w:lang w:val="it-IT"/>
              </w:rPr>
              <w:t>…………………</w:t>
            </w:r>
          </w:p>
          <w:p w14:paraId="7C0FD190" w14:textId="77F28C5C" w:rsidR="0019760E" w:rsidRDefault="0019760E" w:rsidP="00640CC9">
            <w:pPr>
              <w:spacing w:before="0" w:after="0"/>
              <w:rPr>
                <w:rFonts w:asciiTheme="minorHAnsi" w:hAnsiTheme="minorHAnsi"/>
                <w:sz w:val="22"/>
                <w:szCs w:val="22"/>
                <w:lang w:val="it-IT"/>
              </w:rPr>
            </w:pPr>
            <w:r w:rsidRPr="009377B7">
              <w:rPr>
                <w:rFonts w:asciiTheme="minorHAnsi" w:hAnsiTheme="minorHAnsi"/>
                <w:sz w:val="22"/>
                <w:szCs w:val="22"/>
                <w:lang w:val="it-IT"/>
              </w:rPr>
              <w:t xml:space="preserve">iscritta al registro delle imprese </w:t>
            </w:r>
            <w:r w:rsidR="00933705">
              <w:rPr>
                <w:rFonts w:asciiTheme="minorHAnsi" w:hAnsiTheme="minorHAnsi"/>
                <w:sz w:val="22"/>
                <w:szCs w:val="22"/>
                <w:lang w:val="it-IT"/>
              </w:rPr>
              <w:t xml:space="preserve">di </w:t>
            </w:r>
            <w:r w:rsidR="00276F77">
              <w:rPr>
                <w:rFonts w:asciiTheme="minorHAnsi" w:hAnsiTheme="minorHAnsi"/>
                <w:sz w:val="22"/>
                <w:szCs w:val="22"/>
                <w:lang w:val="it-IT"/>
              </w:rPr>
              <w:t>…………………</w:t>
            </w:r>
            <w:r w:rsidRPr="009377B7">
              <w:rPr>
                <w:rFonts w:asciiTheme="minorHAnsi" w:hAnsiTheme="minorHAnsi"/>
                <w:sz w:val="22"/>
                <w:szCs w:val="22"/>
                <w:lang w:val="it-IT"/>
              </w:rPr>
              <w:t>al n.</w:t>
            </w:r>
            <w:r w:rsidR="003B4AE0" w:rsidRPr="009377B7">
              <w:rPr>
                <w:rFonts w:asciiTheme="minorHAnsi" w:hAnsiTheme="minorHAnsi"/>
                <w:sz w:val="22"/>
                <w:szCs w:val="22"/>
                <w:lang w:val="it-IT"/>
              </w:rPr>
              <w:t xml:space="preserve"> </w:t>
            </w:r>
            <w:r w:rsidR="00276F77">
              <w:rPr>
                <w:rFonts w:asciiTheme="minorHAnsi" w:hAnsiTheme="minorHAnsi"/>
                <w:sz w:val="22"/>
                <w:szCs w:val="22"/>
                <w:lang w:val="it-IT"/>
              </w:rPr>
              <w:t>…………………</w:t>
            </w:r>
            <w:r w:rsidR="00933705" w:rsidRPr="00933705">
              <w:rPr>
                <w:rFonts w:asciiTheme="minorHAnsi" w:hAnsiTheme="minorHAnsi"/>
                <w:sz w:val="22"/>
                <w:szCs w:val="22"/>
                <w:lang w:val="en-GB"/>
              </w:rPr>
              <w:t xml:space="preserve">, </w:t>
            </w:r>
            <w:r w:rsidRPr="009377B7">
              <w:rPr>
                <w:rFonts w:asciiTheme="minorHAnsi" w:hAnsiTheme="minorHAnsi"/>
                <w:sz w:val="22"/>
                <w:szCs w:val="22"/>
                <w:lang w:val="it-IT"/>
              </w:rPr>
              <w:t>IVA</w:t>
            </w:r>
            <w:r w:rsidR="003B4AE0" w:rsidRPr="009377B7">
              <w:rPr>
                <w:rFonts w:asciiTheme="minorHAnsi" w:hAnsiTheme="minorHAnsi"/>
                <w:sz w:val="22"/>
                <w:szCs w:val="22"/>
                <w:lang w:val="it-IT"/>
              </w:rPr>
              <w:t xml:space="preserve"> </w:t>
            </w:r>
            <w:r w:rsidR="00276F77">
              <w:rPr>
                <w:rFonts w:asciiTheme="minorHAnsi" w:hAnsiTheme="minorHAnsi"/>
                <w:sz w:val="22"/>
                <w:szCs w:val="22"/>
                <w:lang w:val="it-IT"/>
              </w:rPr>
              <w:t>…………………</w:t>
            </w:r>
            <w:r w:rsidR="00C14322">
              <w:rPr>
                <w:rFonts w:asciiTheme="minorHAnsi" w:hAnsiTheme="minorHAnsi"/>
                <w:b/>
                <w:sz w:val="22"/>
                <w:szCs w:val="22"/>
                <w:lang w:val="it-IT"/>
              </w:rPr>
              <w:t xml:space="preserve"> </w:t>
            </w:r>
            <w:r w:rsidRPr="009377B7">
              <w:rPr>
                <w:rFonts w:asciiTheme="minorHAnsi" w:hAnsiTheme="minorHAnsi"/>
                <w:sz w:val="22"/>
                <w:szCs w:val="22"/>
                <w:lang w:val="it-IT"/>
              </w:rPr>
              <w:t>in persona del</w:t>
            </w:r>
            <w:r w:rsidR="003B4AE0" w:rsidRPr="009377B7">
              <w:rPr>
                <w:rFonts w:asciiTheme="minorHAnsi" w:hAnsiTheme="minorHAnsi"/>
                <w:sz w:val="22"/>
                <w:szCs w:val="22"/>
                <w:lang w:val="it-IT"/>
              </w:rPr>
              <w:t xml:space="preserve"> </w:t>
            </w:r>
            <w:r w:rsidRPr="009377B7">
              <w:rPr>
                <w:rFonts w:asciiTheme="minorHAnsi" w:hAnsiTheme="minorHAnsi"/>
                <w:sz w:val="22"/>
                <w:szCs w:val="22"/>
                <w:lang w:val="it-IT"/>
              </w:rPr>
              <w:t xml:space="preserve">legale rappresentante </w:t>
            </w:r>
            <w:r w:rsidR="00276F77">
              <w:rPr>
                <w:rFonts w:asciiTheme="minorHAnsi" w:hAnsiTheme="minorHAnsi"/>
                <w:sz w:val="22"/>
                <w:szCs w:val="22"/>
                <w:lang w:val="it-IT"/>
              </w:rPr>
              <w:t>…………………</w:t>
            </w:r>
            <w:r w:rsidRPr="009377B7">
              <w:rPr>
                <w:rFonts w:asciiTheme="minorHAnsi" w:hAnsiTheme="minorHAnsi"/>
                <w:sz w:val="22"/>
                <w:szCs w:val="22"/>
                <w:lang w:val="it-IT"/>
              </w:rPr>
              <w:t>nato a</w:t>
            </w:r>
            <w:r w:rsidR="0065435F">
              <w:rPr>
                <w:rFonts w:asciiTheme="minorHAnsi" w:hAnsiTheme="minorHAnsi"/>
                <w:sz w:val="22"/>
                <w:szCs w:val="22"/>
                <w:lang w:val="it-IT"/>
              </w:rPr>
              <w:t xml:space="preserve"> …………………</w:t>
            </w:r>
            <w:r w:rsidR="008D3603" w:rsidRPr="009377B7">
              <w:rPr>
                <w:rFonts w:asciiTheme="minorHAnsi" w:hAnsiTheme="minorHAnsi"/>
                <w:sz w:val="22"/>
                <w:szCs w:val="22"/>
                <w:lang w:val="it-IT"/>
              </w:rPr>
              <w:t>,</w:t>
            </w:r>
            <w:r w:rsidRPr="009377B7">
              <w:rPr>
                <w:rFonts w:asciiTheme="minorHAnsi" w:hAnsiTheme="minorHAnsi"/>
                <w:sz w:val="22"/>
                <w:szCs w:val="22"/>
                <w:lang w:val="it-IT"/>
              </w:rPr>
              <w:t xml:space="preserve"> </w:t>
            </w:r>
            <w:r w:rsidR="0065435F">
              <w:rPr>
                <w:rFonts w:asciiTheme="minorHAnsi" w:hAnsiTheme="minorHAnsi"/>
                <w:sz w:val="22"/>
                <w:szCs w:val="22"/>
                <w:lang w:val="it-IT"/>
              </w:rPr>
              <w:t>il……………….</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giusta i poteri conferitigli con</w:t>
            </w:r>
            <w:r w:rsidR="008D3603"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in data</w:t>
            </w:r>
            <w:r w:rsidR="003658BD"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elettivamente domiciliato ai fini del presente contratto in</w:t>
            </w:r>
            <w:r w:rsidR="003658BD"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003658BD" w:rsidRPr="009377B7">
              <w:rPr>
                <w:rFonts w:asciiTheme="minorHAnsi" w:hAnsiTheme="minorHAnsi"/>
                <w:sz w:val="22"/>
                <w:szCs w:val="22"/>
                <w:lang w:val="it-IT"/>
              </w:rPr>
              <w:t xml:space="preserve"> </w:t>
            </w:r>
            <w:r w:rsidRPr="009377B7">
              <w:rPr>
                <w:rFonts w:asciiTheme="minorHAnsi" w:hAnsiTheme="minorHAnsi"/>
                <w:sz w:val="22"/>
                <w:szCs w:val="22"/>
                <w:lang w:val="it-IT"/>
              </w:rPr>
              <w:t>(di seguito per brevità anche “Fornitore” o “Impresa”),</w:t>
            </w:r>
            <w:r w:rsidR="009377B7">
              <w:rPr>
                <w:rFonts w:asciiTheme="minorHAnsi" w:hAnsiTheme="minorHAnsi"/>
                <w:sz w:val="22"/>
                <w:szCs w:val="22"/>
                <w:lang w:val="it-IT"/>
              </w:rPr>
              <w:t xml:space="preserve"> </w:t>
            </w:r>
            <w:r w:rsidRPr="009377B7">
              <w:rPr>
                <w:rFonts w:asciiTheme="minorHAnsi" w:hAnsiTheme="minorHAnsi"/>
                <w:sz w:val="22"/>
                <w:szCs w:val="22"/>
                <w:lang w:val="it-IT"/>
              </w:rPr>
              <w:t>stipulano quanto segue:</w:t>
            </w:r>
          </w:p>
          <w:p w14:paraId="739CBF47" w14:textId="22E310FF" w:rsidR="00BF5958" w:rsidRPr="009377B7" w:rsidRDefault="00BF5958" w:rsidP="00640CC9">
            <w:pPr>
              <w:spacing w:before="0" w:after="0"/>
              <w:rPr>
                <w:rFonts w:asciiTheme="minorHAnsi" w:hAnsiTheme="minorHAnsi"/>
                <w:sz w:val="22"/>
                <w:szCs w:val="22"/>
                <w:lang w:val="it-IT"/>
              </w:rPr>
            </w:pPr>
          </w:p>
        </w:tc>
        <w:tc>
          <w:tcPr>
            <w:tcW w:w="2489" w:type="pct"/>
            <w:vAlign w:val="center"/>
          </w:tcPr>
          <w:p w14:paraId="58A499BF" w14:textId="77777777" w:rsidR="00C14322" w:rsidRDefault="00C14322" w:rsidP="00640CC9">
            <w:pPr>
              <w:spacing w:before="0" w:after="0"/>
              <w:rPr>
                <w:rFonts w:asciiTheme="minorHAnsi" w:hAnsiTheme="minorHAnsi"/>
                <w:b/>
                <w:sz w:val="22"/>
                <w:szCs w:val="22"/>
                <w:lang w:val="en-GB"/>
              </w:rPr>
            </w:pPr>
            <w:r w:rsidRPr="00C14322">
              <w:rPr>
                <w:rFonts w:asciiTheme="minorHAnsi" w:hAnsiTheme="minorHAnsi"/>
                <w:b/>
                <w:sz w:val="22"/>
                <w:szCs w:val="22"/>
                <w:lang w:val="en-GB"/>
              </w:rPr>
              <w:t>ALGORETHICS LTD</w:t>
            </w:r>
          </w:p>
          <w:p w14:paraId="700C5619" w14:textId="0D2DC8A6" w:rsidR="0019760E" w:rsidRPr="006A222A" w:rsidRDefault="0019760E" w:rsidP="00640CC9">
            <w:pPr>
              <w:spacing w:before="0" w:after="0"/>
              <w:rPr>
                <w:rFonts w:asciiTheme="minorHAnsi" w:hAnsiTheme="minorHAnsi"/>
                <w:sz w:val="22"/>
                <w:szCs w:val="22"/>
                <w:lang w:val="en-GB"/>
              </w:rPr>
            </w:pPr>
            <w:r w:rsidRPr="006A222A">
              <w:rPr>
                <w:rFonts w:asciiTheme="minorHAnsi" w:hAnsiTheme="minorHAnsi"/>
                <w:sz w:val="22"/>
                <w:szCs w:val="22"/>
                <w:lang w:val="en-GB"/>
              </w:rPr>
              <w:t xml:space="preserve">with </w:t>
            </w:r>
            <w:r w:rsidR="0015670A" w:rsidRPr="006A222A">
              <w:rPr>
                <w:rFonts w:asciiTheme="minorHAnsi" w:hAnsiTheme="minorHAnsi"/>
                <w:sz w:val="22"/>
                <w:szCs w:val="22"/>
                <w:lang w:val="en-GB"/>
              </w:rPr>
              <w:t>headquarters</w:t>
            </w:r>
            <w:r w:rsidR="00BF5958">
              <w:rPr>
                <w:rFonts w:asciiTheme="minorHAnsi" w:hAnsiTheme="minorHAnsi"/>
                <w:b/>
                <w:sz w:val="22"/>
                <w:szCs w:val="22"/>
                <w:lang w:val="en-GB"/>
              </w:rPr>
              <w:t xml:space="preserve"> </w:t>
            </w:r>
            <w:r w:rsidR="00933705">
              <w:rPr>
                <w:rFonts w:asciiTheme="minorHAnsi" w:hAnsiTheme="minorHAnsi"/>
                <w:b/>
                <w:sz w:val="22"/>
                <w:szCs w:val="22"/>
                <w:lang w:val="en-GB"/>
              </w:rPr>
              <w:t xml:space="preserve">in </w:t>
            </w:r>
            <w:r w:rsidR="00276F77">
              <w:rPr>
                <w:rFonts w:asciiTheme="minorHAnsi" w:hAnsiTheme="minorHAnsi"/>
                <w:sz w:val="22"/>
                <w:szCs w:val="22"/>
                <w:lang w:val="it-IT"/>
              </w:rPr>
              <w:t>…………………</w:t>
            </w:r>
          </w:p>
          <w:p w14:paraId="68962261" w14:textId="12F6A914" w:rsidR="0019760E" w:rsidRDefault="0019760E" w:rsidP="00640CC9">
            <w:pPr>
              <w:spacing w:before="0" w:after="0"/>
              <w:rPr>
                <w:rFonts w:asciiTheme="minorHAnsi" w:hAnsiTheme="minorHAnsi"/>
                <w:sz w:val="22"/>
                <w:szCs w:val="22"/>
                <w:lang w:val="en-GB"/>
              </w:rPr>
            </w:pPr>
            <w:r w:rsidRPr="006A222A">
              <w:rPr>
                <w:rFonts w:asciiTheme="minorHAnsi" w:hAnsiTheme="minorHAnsi"/>
                <w:sz w:val="22"/>
                <w:szCs w:val="22"/>
                <w:lang w:val="en-GB"/>
              </w:rPr>
              <w:t>registered in the register of companies</w:t>
            </w:r>
            <w:r w:rsidR="003658BD" w:rsidRPr="006A222A">
              <w:rPr>
                <w:rFonts w:asciiTheme="minorHAnsi" w:hAnsiTheme="minorHAnsi"/>
                <w:sz w:val="22"/>
                <w:szCs w:val="22"/>
                <w:lang w:val="en-GB"/>
              </w:rPr>
              <w:t xml:space="preserve"> of </w:t>
            </w:r>
            <w:r w:rsidR="00276F77">
              <w:rPr>
                <w:rFonts w:asciiTheme="minorHAnsi" w:hAnsiTheme="minorHAnsi"/>
                <w:sz w:val="22"/>
                <w:szCs w:val="22"/>
                <w:lang w:val="it-IT"/>
              </w:rPr>
              <w:t>…………………</w:t>
            </w:r>
            <w:r w:rsidR="00BF5958">
              <w:rPr>
                <w:rFonts w:asciiTheme="minorHAnsi" w:hAnsiTheme="minorHAnsi"/>
                <w:b/>
                <w:sz w:val="22"/>
                <w:szCs w:val="22"/>
                <w:lang w:val="en-GB"/>
              </w:rPr>
              <w:t xml:space="preserve"> </w:t>
            </w:r>
            <w:r w:rsidRPr="006A222A">
              <w:rPr>
                <w:rFonts w:asciiTheme="minorHAnsi" w:hAnsiTheme="minorHAnsi"/>
                <w:sz w:val="22"/>
                <w:szCs w:val="22"/>
                <w:lang w:val="en-GB"/>
              </w:rPr>
              <w:t xml:space="preserve">under </w:t>
            </w:r>
            <w:r w:rsidR="0015670A" w:rsidRPr="006A222A">
              <w:rPr>
                <w:rFonts w:asciiTheme="minorHAnsi" w:hAnsiTheme="minorHAnsi"/>
                <w:sz w:val="22"/>
                <w:szCs w:val="22"/>
                <w:lang w:val="en-GB"/>
              </w:rPr>
              <w:t>n</w:t>
            </w:r>
            <w:r w:rsidR="008E757D" w:rsidRPr="006A222A">
              <w:rPr>
                <w:rFonts w:asciiTheme="minorHAnsi" w:hAnsiTheme="minorHAnsi"/>
                <w:sz w:val="22"/>
                <w:szCs w:val="22"/>
                <w:lang w:val="en-GB"/>
              </w:rPr>
              <w:t>o</w:t>
            </w:r>
            <w:r w:rsidRPr="006A222A">
              <w:rPr>
                <w:rFonts w:asciiTheme="minorHAnsi" w:hAnsiTheme="minorHAnsi"/>
                <w:sz w:val="22"/>
                <w:szCs w:val="22"/>
                <w:lang w:val="en-GB"/>
              </w:rPr>
              <w:t xml:space="preserve">. </w:t>
            </w:r>
            <w:r w:rsidR="00276F77">
              <w:rPr>
                <w:rFonts w:asciiTheme="minorHAnsi" w:hAnsiTheme="minorHAnsi"/>
                <w:sz w:val="22"/>
                <w:szCs w:val="22"/>
                <w:lang w:val="it-IT"/>
              </w:rPr>
              <w:t>…………………</w:t>
            </w:r>
            <w:r w:rsidR="00C14322" w:rsidRPr="00C14322">
              <w:rPr>
                <w:rFonts w:asciiTheme="minorHAnsi" w:hAnsiTheme="minorHAnsi"/>
                <w:sz w:val="22"/>
                <w:szCs w:val="22"/>
                <w:lang w:val="en-GB"/>
              </w:rPr>
              <w:t xml:space="preserve">, </w:t>
            </w:r>
            <w:r w:rsidRPr="006A222A">
              <w:rPr>
                <w:rFonts w:asciiTheme="minorHAnsi" w:hAnsiTheme="minorHAnsi"/>
                <w:sz w:val="22"/>
                <w:szCs w:val="22"/>
                <w:lang w:val="en-GB"/>
              </w:rPr>
              <w:t>VAT number</w:t>
            </w:r>
            <w:r w:rsidR="003B4AE0" w:rsidRPr="006A222A">
              <w:rPr>
                <w:rFonts w:asciiTheme="minorHAnsi" w:hAnsiTheme="minorHAnsi"/>
                <w:sz w:val="22"/>
                <w:szCs w:val="22"/>
                <w:lang w:val="en-GB"/>
              </w:rPr>
              <w:t xml:space="preserve"> </w:t>
            </w:r>
            <w:r w:rsidR="00276F77">
              <w:rPr>
                <w:rFonts w:asciiTheme="minorHAnsi" w:hAnsiTheme="minorHAnsi"/>
                <w:sz w:val="22"/>
                <w:szCs w:val="22"/>
                <w:lang w:val="it-IT"/>
              </w:rPr>
              <w:t>…………………</w:t>
            </w:r>
            <w:r w:rsidRPr="006A222A">
              <w:rPr>
                <w:rFonts w:asciiTheme="minorHAnsi" w:hAnsiTheme="minorHAnsi"/>
                <w:sz w:val="22"/>
                <w:szCs w:val="22"/>
                <w:lang w:val="en-GB"/>
              </w:rPr>
              <w:t>in the person of the legal representative</w:t>
            </w:r>
            <w:r w:rsidR="00BF5958">
              <w:rPr>
                <w:rFonts w:asciiTheme="minorHAnsi" w:hAnsiTheme="minorHAnsi"/>
                <w:sz w:val="22"/>
                <w:szCs w:val="22"/>
                <w:lang w:val="en-GB"/>
              </w:rPr>
              <w:t xml:space="preserve"> </w:t>
            </w:r>
            <w:r w:rsidR="00276F77">
              <w:rPr>
                <w:rFonts w:asciiTheme="minorHAnsi" w:hAnsiTheme="minorHAnsi"/>
                <w:sz w:val="22"/>
                <w:szCs w:val="22"/>
                <w:lang w:val="it-IT"/>
              </w:rPr>
              <w:t>…………………</w:t>
            </w:r>
            <w:r w:rsidR="00933705">
              <w:rPr>
                <w:rFonts w:asciiTheme="minorHAnsi" w:hAnsiTheme="minorHAnsi"/>
                <w:sz w:val="22"/>
                <w:szCs w:val="22"/>
                <w:lang w:val="en-GB"/>
              </w:rPr>
              <w:t xml:space="preserve"> </w:t>
            </w:r>
            <w:r w:rsidRPr="006A222A">
              <w:rPr>
                <w:rFonts w:asciiTheme="minorHAnsi" w:hAnsiTheme="minorHAnsi"/>
                <w:sz w:val="22"/>
                <w:szCs w:val="22"/>
                <w:lang w:val="en-GB"/>
              </w:rPr>
              <w:t>born in</w:t>
            </w:r>
            <w:r w:rsidR="008D3603" w:rsidRPr="006A222A">
              <w:rPr>
                <w:rFonts w:asciiTheme="minorHAnsi" w:hAnsiTheme="minorHAnsi"/>
                <w:sz w:val="22"/>
                <w:szCs w:val="22"/>
                <w:lang w:val="en-GB"/>
              </w:rPr>
              <w:t xml:space="preserve"> </w:t>
            </w:r>
            <w:r w:rsidR="00BF5958">
              <w:rPr>
                <w:rFonts w:asciiTheme="minorHAnsi" w:hAnsiTheme="minorHAnsi"/>
                <w:b/>
                <w:sz w:val="22"/>
                <w:szCs w:val="22"/>
                <w:lang w:val="en-GB"/>
              </w:rPr>
              <w:t>………………..</w:t>
            </w:r>
            <w:r w:rsidR="008E757D" w:rsidRPr="006A222A">
              <w:rPr>
                <w:rFonts w:asciiTheme="minorHAnsi" w:hAnsiTheme="minorHAnsi"/>
                <w:b/>
                <w:sz w:val="22"/>
                <w:szCs w:val="22"/>
                <w:lang w:val="en-GB"/>
              </w:rPr>
              <w:t>,</w:t>
            </w:r>
            <w:r w:rsidR="008D3603" w:rsidRPr="006A222A">
              <w:rPr>
                <w:rFonts w:asciiTheme="minorHAnsi" w:hAnsiTheme="minorHAnsi"/>
                <w:b/>
                <w:sz w:val="22"/>
                <w:szCs w:val="22"/>
                <w:lang w:val="en-GB"/>
              </w:rPr>
              <w:t xml:space="preserve"> </w:t>
            </w:r>
            <w:r w:rsidR="008D3603" w:rsidRPr="006A222A">
              <w:rPr>
                <w:rFonts w:asciiTheme="minorHAnsi" w:hAnsiTheme="minorHAnsi"/>
                <w:sz w:val="22"/>
                <w:szCs w:val="22"/>
                <w:lang w:val="en-GB"/>
              </w:rPr>
              <w:t xml:space="preserve">on </w:t>
            </w:r>
            <w:r w:rsidR="00BF5958">
              <w:rPr>
                <w:rFonts w:asciiTheme="minorHAnsi" w:hAnsiTheme="minorHAnsi"/>
                <w:b/>
                <w:sz w:val="22"/>
                <w:szCs w:val="22"/>
                <w:lang w:val="en-GB"/>
              </w:rPr>
              <w:t>…………….</w:t>
            </w:r>
            <w:r w:rsidRPr="006A222A">
              <w:rPr>
                <w:rFonts w:asciiTheme="minorHAnsi" w:hAnsiTheme="minorHAnsi"/>
                <w:sz w:val="22"/>
                <w:szCs w:val="22"/>
                <w:lang w:val="en-GB"/>
              </w:rPr>
              <w:t xml:space="preserve">, </w:t>
            </w:r>
            <w:r w:rsidR="008D3603" w:rsidRPr="006A222A">
              <w:rPr>
                <w:rFonts w:asciiTheme="minorHAnsi" w:hAnsiTheme="minorHAnsi"/>
                <w:sz w:val="22"/>
                <w:szCs w:val="22"/>
                <w:lang w:val="en-GB"/>
              </w:rPr>
              <w:t xml:space="preserve">with </w:t>
            </w:r>
            <w:r w:rsidRPr="006A222A">
              <w:rPr>
                <w:rFonts w:asciiTheme="minorHAnsi" w:hAnsiTheme="minorHAnsi"/>
                <w:sz w:val="22"/>
                <w:szCs w:val="22"/>
                <w:lang w:val="en-GB"/>
              </w:rPr>
              <w:t xml:space="preserve">the powers conferred </w:t>
            </w:r>
            <w:r w:rsidR="00BF5958">
              <w:rPr>
                <w:rFonts w:asciiTheme="minorHAnsi" w:hAnsiTheme="minorHAnsi"/>
                <w:sz w:val="22"/>
                <w:szCs w:val="22"/>
                <w:lang w:val="en-GB"/>
              </w:rPr>
              <w:t>to him</w:t>
            </w:r>
            <w:r w:rsidR="008D3603" w:rsidRPr="006A222A">
              <w:rPr>
                <w:rFonts w:asciiTheme="minorHAnsi" w:hAnsiTheme="minorHAnsi"/>
                <w:sz w:val="22"/>
                <w:szCs w:val="22"/>
                <w:lang w:val="en-GB"/>
              </w:rPr>
              <w:t xml:space="preserve"> as </w:t>
            </w:r>
            <w:r w:rsidR="00BF5958">
              <w:rPr>
                <w:rFonts w:asciiTheme="minorHAnsi" w:hAnsiTheme="minorHAnsi"/>
                <w:b/>
                <w:sz w:val="22"/>
                <w:szCs w:val="22"/>
                <w:lang w:val="en-GB"/>
              </w:rPr>
              <w:t>…………..</w:t>
            </w:r>
            <w:r w:rsidR="008D3603" w:rsidRPr="006A222A">
              <w:rPr>
                <w:rFonts w:asciiTheme="minorHAnsi" w:hAnsiTheme="minorHAnsi"/>
                <w:sz w:val="22"/>
                <w:szCs w:val="22"/>
                <w:lang w:val="en-GB"/>
              </w:rPr>
              <w:t>, on</w:t>
            </w:r>
            <w:r w:rsidR="003658BD" w:rsidRPr="006A222A">
              <w:rPr>
                <w:rFonts w:asciiTheme="minorHAnsi" w:hAnsiTheme="minorHAnsi"/>
                <w:sz w:val="22"/>
                <w:szCs w:val="22"/>
                <w:lang w:val="en-GB"/>
              </w:rPr>
              <w:t xml:space="preserve"> </w:t>
            </w:r>
            <w:r w:rsidR="00BF5958">
              <w:rPr>
                <w:rFonts w:asciiTheme="minorHAnsi" w:hAnsiTheme="minorHAnsi"/>
                <w:b/>
                <w:sz w:val="22"/>
                <w:szCs w:val="22"/>
                <w:lang w:val="en-GB"/>
              </w:rPr>
              <w:t xml:space="preserve">…………………, </w:t>
            </w:r>
            <w:r w:rsidRPr="006A222A">
              <w:rPr>
                <w:rFonts w:asciiTheme="minorHAnsi" w:hAnsiTheme="minorHAnsi"/>
                <w:sz w:val="22"/>
                <w:szCs w:val="22"/>
                <w:lang w:val="en-GB"/>
              </w:rPr>
              <w:t xml:space="preserve">electively </w:t>
            </w:r>
            <w:r w:rsidR="0019366E" w:rsidRPr="006A222A">
              <w:rPr>
                <w:rFonts w:asciiTheme="minorHAnsi" w:hAnsiTheme="minorHAnsi"/>
                <w:sz w:val="22"/>
                <w:szCs w:val="22"/>
                <w:lang w:val="en-GB"/>
              </w:rPr>
              <w:t>resident</w:t>
            </w:r>
            <w:r w:rsidRPr="006A222A">
              <w:rPr>
                <w:rFonts w:asciiTheme="minorHAnsi" w:hAnsiTheme="minorHAnsi"/>
                <w:sz w:val="22"/>
                <w:szCs w:val="22"/>
                <w:lang w:val="en-GB"/>
              </w:rPr>
              <w:t xml:space="preserve"> for the purposes of this contract in</w:t>
            </w:r>
            <w:r w:rsidR="003658BD" w:rsidRPr="006A222A">
              <w:rPr>
                <w:rFonts w:asciiTheme="minorHAnsi" w:hAnsiTheme="minorHAnsi"/>
                <w:sz w:val="22"/>
                <w:szCs w:val="22"/>
                <w:lang w:val="en-GB"/>
              </w:rPr>
              <w:t xml:space="preserve"> </w:t>
            </w:r>
            <w:r w:rsidR="00BF5958">
              <w:rPr>
                <w:rFonts w:asciiTheme="minorHAnsi" w:hAnsiTheme="minorHAnsi"/>
                <w:b/>
                <w:sz w:val="22"/>
                <w:szCs w:val="22"/>
                <w:lang w:val="en-GB"/>
              </w:rPr>
              <w:t xml:space="preserve">…………………………. </w:t>
            </w:r>
            <w:r w:rsidRPr="006A222A">
              <w:rPr>
                <w:rFonts w:asciiTheme="minorHAnsi" w:hAnsiTheme="minorHAnsi"/>
                <w:sz w:val="22"/>
                <w:szCs w:val="22"/>
                <w:lang w:val="en-GB"/>
              </w:rPr>
              <w:t>(hereinafter referred to as "Supplier" or "Company"),</w:t>
            </w:r>
            <w:r w:rsidR="003B4AE0" w:rsidRPr="006A222A">
              <w:rPr>
                <w:rFonts w:asciiTheme="minorHAnsi" w:hAnsiTheme="minorHAnsi"/>
                <w:sz w:val="22"/>
                <w:szCs w:val="22"/>
                <w:lang w:val="en-GB"/>
              </w:rPr>
              <w:t xml:space="preserve"> </w:t>
            </w:r>
            <w:r w:rsidRPr="006A222A">
              <w:rPr>
                <w:rFonts w:asciiTheme="minorHAnsi" w:hAnsiTheme="minorHAnsi"/>
                <w:sz w:val="22"/>
                <w:szCs w:val="22"/>
                <w:lang w:val="en-GB"/>
              </w:rPr>
              <w:t>stipulate</w:t>
            </w:r>
            <w:r w:rsidR="003658BD" w:rsidRPr="006A222A">
              <w:rPr>
                <w:rFonts w:asciiTheme="minorHAnsi" w:hAnsiTheme="minorHAnsi"/>
                <w:sz w:val="22"/>
                <w:szCs w:val="22"/>
                <w:lang w:val="en-GB"/>
              </w:rPr>
              <w:t>s</w:t>
            </w:r>
            <w:r w:rsidRPr="006A222A">
              <w:rPr>
                <w:rFonts w:asciiTheme="minorHAnsi" w:hAnsiTheme="minorHAnsi"/>
                <w:sz w:val="22"/>
                <w:szCs w:val="22"/>
                <w:lang w:val="en-GB"/>
              </w:rPr>
              <w:t xml:space="preserve"> the following:</w:t>
            </w:r>
            <w:r w:rsidR="00BF5958">
              <w:rPr>
                <w:rFonts w:asciiTheme="minorHAnsi" w:hAnsiTheme="minorHAnsi"/>
                <w:sz w:val="22"/>
                <w:szCs w:val="22"/>
                <w:lang w:val="en-GB"/>
              </w:rPr>
              <w:t xml:space="preserve"> </w:t>
            </w:r>
          </w:p>
          <w:p w14:paraId="5F630A4A" w14:textId="151F308C" w:rsidR="00BF5958" w:rsidRPr="006A222A" w:rsidRDefault="00BF5958" w:rsidP="00640CC9">
            <w:pPr>
              <w:spacing w:before="0" w:after="0"/>
              <w:rPr>
                <w:rFonts w:asciiTheme="minorHAnsi" w:hAnsiTheme="minorHAnsi"/>
                <w:sz w:val="22"/>
                <w:szCs w:val="22"/>
                <w:lang w:val="en-GB"/>
              </w:rPr>
            </w:pPr>
          </w:p>
        </w:tc>
      </w:tr>
      <w:tr w:rsidR="0019760E" w:rsidRPr="00026A4B" w14:paraId="4654B223" w14:textId="77777777" w:rsidTr="00EB7E5F">
        <w:tc>
          <w:tcPr>
            <w:tcW w:w="2511" w:type="pct"/>
            <w:vAlign w:val="center"/>
          </w:tcPr>
          <w:p w14:paraId="7E1D6125" w14:textId="185BBAB8" w:rsidR="0019760E" w:rsidRPr="009377B7" w:rsidRDefault="003B4AE0" w:rsidP="00911387">
            <w:pPr>
              <w:pStyle w:val="Titolo2"/>
              <w:spacing w:before="0" w:after="0"/>
              <w:ind w:left="0"/>
              <w:jc w:val="left"/>
              <w:outlineLvl w:val="1"/>
              <w:rPr>
                <w:rFonts w:asciiTheme="minorHAnsi" w:hAnsiTheme="minorHAnsi"/>
                <w:bCs w:val="0"/>
                <w:i w:val="0"/>
                <w:color w:val="002060"/>
                <w:sz w:val="22"/>
                <w:szCs w:val="22"/>
                <w:lang w:val="it-IT"/>
              </w:rPr>
            </w:pPr>
            <w:bookmarkStart w:id="4" w:name="_Toc9674949"/>
            <w:bookmarkStart w:id="5" w:name="_Toc9905371"/>
            <w:r w:rsidRPr="009377B7">
              <w:rPr>
                <w:rFonts w:asciiTheme="minorHAnsi" w:hAnsiTheme="minorHAnsi"/>
                <w:bCs w:val="0"/>
                <w:i w:val="0"/>
                <w:color w:val="002060"/>
                <w:sz w:val="22"/>
                <w:szCs w:val="22"/>
                <w:lang w:val="it-IT"/>
              </w:rPr>
              <w:t>VALORE DELLE PREMESSE E NORME REGOLATRICI</w:t>
            </w:r>
            <w:bookmarkEnd w:id="4"/>
            <w:bookmarkEnd w:id="5"/>
          </w:p>
        </w:tc>
        <w:tc>
          <w:tcPr>
            <w:tcW w:w="2489" w:type="pct"/>
            <w:vAlign w:val="center"/>
          </w:tcPr>
          <w:p w14:paraId="4824C98B" w14:textId="105244C2" w:rsidR="0019760E" w:rsidRPr="006A222A" w:rsidRDefault="003B4AE0" w:rsidP="009F0906">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VALUE OF PREMISES AND REGULATORY </w:t>
            </w:r>
            <w:r w:rsidR="009F0906" w:rsidRPr="006A222A">
              <w:rPr>
                <w:rFonts w:asciiTheme="minorHAnsi" w:hAnsiTheme="minorHAnsi" w:cs="Arial"/>
                <w:iCs/>
                <w:color w:val="002060"/>
                <w:sz w:val="22"/>
                <w:szCs w:val="22"/>
                <w:lang w:val="en-GB"/>
              </w:rPr>
              <w:t>STANDARDS</w:t>
            </w:r>
          </w:p>
        </w:tc>
      </w:tr>
      <w:tr w:rsidR="0019760E" w:rsidRPr="00026A4B" w14:paraId="050CE90A" w14:textId="77777777" w:rsidTr="00EB7E5F">
        <w:tc>
          <w:tcPr>
            <w:tcW w:w="2511" w:type="pct"/>
            <w:vAlign w:val="center"/>
          </w:tcPr>
          <w:p w14:paraId="5C2308CB" w14:textId="5D1C11B3"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presente acquisizione è stata realizzata dalla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in favore della </w:t>
            </w:r>
            <w:r w:rsidR="004F6D93">
              <w:rPr>
                <w:rFonts w:asciiTheme="minorHAnsi" w:hAnsiTheme="minorHAnsi"/>
                <w:sz w:val="22"/>
                <w:szCs w:val="22"/>
                <w:lang w:val="it-IT"/>
              </w:rPr>
              <w:t>SOGEI</w:t>
            </w:r>
            <w:r w:rsidRPr="009377B7">
              <w:rPr>
                <w:rFonts w:asciiTheme="minorHAnsi" w:hAnsiTheme="minorHAnsi"/>
                <w:sz w:val="22"/>
                <w:szCs w:val="22"/>
                <w:lang w:val="it-IT"/>
              </w:rPr>
              <w:t>, in virtù di quanto stabilito dall’art. 4, comma 3 bis e comma 3 ter del D.L. n. 95/2012 convertito in L. 135/2012, nonché dalla Convenzione sottoscritta in attuazione di detto disposto normativo.</w:t>
            </w:r>
          </w:p>
          <w:p w14:paraId="47153A2C" w14:textId="6CDDE257"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Sono parte integrante del presente Contratto, il Documento di Stipula (ove presente), la RdO, il Capitolato tecnico ed eventuali appendici (ove presenti), l’offerta tecnica (ove presente), l’offerta economica, il dettaglio tecnico economico (ove presente), nonché i documenti eventualmente richiamati nel contratto, ancorché non allegati.</w:t>
            </w:r>
          </w:p>
          <w:p w14:paraId="14658F71" w14:textId="011C3DEF"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Successivamente alla stipula da parte della Committente, l’Impresa procederà alla sottoscrizione del contratto; la Committente provvederà alla gestione tecnica e amministrativa.</w:t>
            </w:r>
          </w:p>
          <w:p w14:paraId="173C9348" w14:textId="2FCAEE5D"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L’esecuzione del presente contratto è regolata, oltre che da quanto disposto nel medesimo e nei suoi allegati:</w:t>
            </w:r>
          </w:p>
          <w:p w14:paraId="09EAF199" w14:textId="751F659B" w:rsidR="00177088" w:rsidRPr="009377B7" w:rsidRDefault="00177088" w:rsidP="00F11C43">
            <w:pPr>
              <w:pStyle w:val="Paragrafoelenco"/>
              <w:numPr>
                <w:ilvl w:val="1"/>
                <w:numId w:val="5"/>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(in caso di acquisti sul Mercato Elettronico - MEPA), da quanto espresso in sede di </w:t>
            </w:r>
            <w:r w:rsidRPr="009377B7">
              <w:rPr>
                <w:rFonts w:asciiTheme="minorHAnsi" w:hAnsiTheme="minorHAnsi"/>
                <w:sz w:val="22"/>
                <w:szCs w:val="22"/>
                <w:lang w:val="it-IT"/>
              </w:rPr>
              <w:lastRenderedPageBreak/>
              <w:t>“Premesse” nelle Condizioni particolari di RdO, nonché, in generale, da tutti gli atti e i documenti che disciplinano l’Abilitazione, la registrazione, l’accesso e la partecipazione dei soggetti al Mercato Elettronico, dalla disciplina del Mercato Elettronico, ivi compresi il Bando di Abilitazione e i relativi Allegati (es. il Capitolato Tecnico, le Condizioni Generali di Contratto, le Regole, etc.);</w:t>
            </w:r>
          </w:p>
          <w:p w14:paraId="15433627" w14:textId="7F28A101"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ove applicabili, dalle disposizioni contenute nel D.M. 28 ottobre 1985 e nel D.M. 8 febbraio 1986 del Ministero del Tesoro, del Bilancio e della Programmazione Economica e nel D.P.C.M. 6 agosto 1997, n. 452;</w:t>
            </w:r>
          </w:p>
          <w:p w14:paraId="4E813927" w14:textId="5EF5B056"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dalle norme applicabili ai contratti della pubblica amministrazione;</w:t>
            </w:r>
          </w:p>
          <w:p w14:paraId="4E7A75D8" w14:textId="1AABA7E9"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Codice Civile e dalle altre disposizioni normative in materia di contratti di diritto privato per quanto non regolato dalle disposizioni sopra richiamate;</w:t>
            </w:r>
          </w:p>
          <w:p w14:paraId="21359580" w14:textId="7078AEA6" w:rsidR="0074030C" w:rsidRPr="0074030C"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dalle disposizioni di cui al D.lgs. 50/2016 e s.m.i.;</w:t>
            </w:r>
          </w:p>
          <w:p w14:paraId="0AB6D6CA" w14:textId="1A830940" w:rsidR="00177088" w:rsidRPr="00640CC9"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 xml:space="preserve">dalle disposizioni di cui al D.P.R. 10 ottobre 2010, n. 207, nei limiti stabiliti dagli artt. </w:t>
            </w:r>
            <w:r w:rsidRPr="00640CC9">
              <w:rPr>
                <w:rFonts w:asciiTheme="minorHAnsi" w:hAnsiTheme="minorHAnsi"/>
                <w:sz w:val="22"/>
                <w:szCs w:val="22"/>
                <w:lang w:val="it-IT"/>
              </w:rPr>
              <w:t>216 e 217 del D.lgs. n. 50/2016;</w:t>
            </w:r>
          </w:p>
          <w:p w14:paraId="235AC865" w14:textId="69A0D400"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decreto-legge 6 luglio 2012, n. 95 come convertito dalla legge del 7 agosto 2012 n. 135 e s.m.i.;</w:t>
            </w:r>
          </w:p>
          <w:p w14:paraId="6CC694D5" w14:textId="0E712BC7" w:rsidR="00177088" w:rsidRPr="006A222A" w:rsidRDefault="00177088" w:rsidP="00F11C43">
            <w:pPr>
              <w:pStyle w:val="Paragrafoelenco"/>
              <w:numPr>
                <w:ilvl w:val="1"/>
                <w:numId w:val="5"/>
              </w:numPr>
              <w:spacing w:before="0" w:after="0"/>
              <w:ind w:left="1168" w:hanging="283"/>
              <w:rPr>
                <w:rFonts w:asciiTheme="minorHAnsi" w:hAnsiTheme="minorHAnsi"/>
                <w:sz w:val="22"/>
                <w:szCs w:val="22"/>
                <w:lang w:val="en-GB"/>
              </w:rPr>
            </w:pPr>
            <w:r w:rsidRPr="006A222A">
              <w:rPr>
                <w:rFonts w:asciiTheme="minorHAnsi" w:hAnsiTheme="minorHAnsi"/>
                <w:sz w:val="22"/>
                <w:szCs w:val="22"/>
                <w:lang w:val="en-GB"/>
              </w:rPr>
              <w:t>dal patto di integrità;</w:t>
            </w:r>
          </w:p>
          <w:p w14:paraId="1948922D" w14:textId="0702BF8F"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decreto legislativo 9 aprile n. 2008, n.81;</w:t>
            </w:r>
          </w:p>
          <w:p w14:paraId="101C7BAD" w14:textId="1B83E2FD"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Codice Etico e dal Piano triennale per la prevenzione della corruzione della trasparenza, adottati dalla Committente e consultabili sul sito internet della stessa;</w:t>
            </w:r>
          </w:p>
          <w:p w14:paraId="2FC15F96" w14:textId="6506042D"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ove applicabile, dalla direttiva 19 dicembre 2003 “Sviluppo ed utilizzazione dei programmi informatici da parte delle Pubbliche Amministrazioni” pubblicata sulla Gazzetta Ufficiale n. 31 del 7 febbraio 2004;</w:t>
            </w:r>
          </w:p>
          <w:p w14:paraId="287CB8C3" w14:textId="1DA3FFF1" w:rsidR="00177088" w:rsidRPr="009377B7" w:rsidRDefault="00177088" w:rsidP="00F11C43">
            <w:pPr>
              <w:pStyle w:val="Paragrafoelenco"/>
              <w:numPr>
                <w:ilvl w:val="1"/>
                <w:numId w:val="5"/>
              </w:numPr>
              <w:spacing w:before="0" w:after="0"/>
              <w:ind w:left="1168" w:hanging="283"/>
              <w:jc w:val="left"/>
              <w:rPr>
                <w:rFonts w:asciiTheme="minorHAnsi" w:hAnsiTheme="minorHAnsi"/>
                <w:sz w:val="22"/>
                <w:szCs w:val="22"/>
                <w:lang w:val="it-IT"/>
              </w:rPr>
            </w:pPr>
            <w:r w:rsidRPr="009377B7">
              <w:rPr>
                <w:rFonts w:asciiTheme="minorHAnsi" w:hAnsiTheme="minorHAnsi"/>
                <w:sz w:val="22"/>
                <w:szCs w:val="22"/>
                <w:lang w:val="it-IT"/>
              </w:rPr>
              <w:t>ove applicabile, dalle linee Guida adottate dall’A.N.AC. e dai decreti attuativi del D.lgs. n. 50/2016;</w:t>
            </w:r>
          </w:p>
          <w:p w14:paraId="53C8DE51" w14:textId="25819C00" w:rsidR="00177088" w:rsidRPr="009377B7" w:rsidRDefault="00177088" w:rsidP="004372D4">
            <w:pPr>
              <w:pStyle w:val="Paragrafoelenco"/>
              <w:numPr>
                <w:ilvl w:val="0"/>
                <w:numId w:val="5"/>
              </w:numPr>
              <w:spacing w:before="0" w:after="0"/>
              <w:ind w:hanging="402"/>
              <w:rPr>
                <w:rFonts w:asciiTheme="minorHAnsi" w:hAnsiTheme="minorHAnsi"/>
                <w:sz w:val="22"/>
                <w:szCs w:val="22"/>
                <w:lang w:val="it-IT"/>
              </w:rPr>
            </w:pPr>
            <w:r w:rsidRPr="009377B7">
              <w:rPr>
                <w:rFonts w:asciiTheme="minorHAnsi" w:hAnsiTheme="minorHAnsi"/>
                <w:sz w:val="22"/>
                <w:szCs w:val="22"/>
                <w:lang w:val="it-IT"/>
              </w:rPr>
              <w:t xml:space="preserve">In caso di discordanza o contrasto, gli atti ed i documenti tutti della procedura prodotti dalla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nella sua qualità di centrale di committenza per le acquisizioni di beni e servizi in favore della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prevarranno sugli </w:t>
            </w:r>
            <w:r w:rsidRPr="009377B7">
              <w:rPr>
                <w:rFonts w:asciiTheme="minorHAnsi" w:hAnsiTheme="minorHAnsi"/>
                <w:sz w:val="22"/>
                <w:szCs w:val="22"/>
                <w:lang w:val="it-IT"/>
              </w:rPr>
              <w:lastRenderedPageBreak/>
              <w:t xml:space="preserve">atti ed i documenti prodotti dall’Impresa, ad eccezione di eventuali proposte migliorative formulate dall’Impresa ed accettate da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ovvero dalla Committente, per quanto di rispettiva competenza.</w:t>
            </w:r>
          </w:p>
          <w:p w14:paraId="3A42BDFC" w14:textId="0C2F0167" w:rsidR="00177088" w:rsidRPr="00F54705" w:rsidRDefault="00177088" w:rsidP="00F54705">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La Committente, ai sensi di quanto stabilito dalla Determinazione dell’AVCP (ora A.N.AC.), n. 1 del 10/01/2008, provvederà a comunicare al Casellario Informatico i fatti riguardanti la fase di esecuzione del presente contratto</w:t>
            </w:r>
            <w:r w:rsidR="004372D4" w:rsidRPr="00F54705">
              <w:rPr>
                <w:rFonts w:asciiTheme="minorHAnsi" w:hAnsiTheme="minorHAnsi"/>
                <w:sz w:val="22"/>
                <w:szCs w:val="22"/>
                <w:lang w:val="it-IT"/>
              </w:rPr>
              <w:t>.</w:t>
            </w:r>
          </w:p>
        </w:tc>
        <w:tc>
          <w:tcPr>
            <w:tcW w:w="2489" w:type="pct"/>
            <w:vAlign w:val="center"/>
          </w:tcPr>
          <w:p w14:paraId="1562FCF0" w14:textId="73441CB5" w:rsidR="00177088" w:rsidRPr="006A222A" w:rsidRDefault="00513C35"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This a</w:t>
            </w:r>
            <w:r w:rsidR="00177088" w:rsidRPr="006A222A">
              <w:rPr>
                <w:rFonts w:asciiTheme="minorHAnsi" w:hAnsiTheme="minorHAnsi"/>
                <w:sz w:val="22"/>
                <w:szCs w:val="22"/>
                <w:lang w:val="en-GB"/>
              </w:rPr>
              <w:t xml:space="preserve">cquisition has been carried out by </w:t>
            </w:r>
            <w:r w:rsidR="001F5B98">
              <w:rPr>
                <w:rFonts w:asciiTheme="minorHAnsi" w:hAnsiTheme="minorHAnsi"/>
                <w:sz w:val="22"/>
                <w:szCs w:val="22"/>
                <w:lang w:val="en-GB"/>
              </w:rPr>
              <w:t>CONSIP</w:t>
            </w:r>
            <w:r w:rsidR="00177088" w:rsidRPr="006A222A">
              <w:rPr>
                <w:rFonts w:asciiTheme="minorHAnsi" w:hAnsiTheme="minorHAnsi"/>
                <w:sz w:val="22"/>
                <w:szCs w:val="22"/>
                <w:lang w:val="en-GB"/>
              </w:rPr>
              <w:t xml:space="preserve"> in the </w:t>
            </w:r>
            <w:r w:rsidR="00017D0F" w:rsidRPr="006A222A">
              <w:rPr>
                <w:rFonts w:asciiTheme="minorHAnsi" w:hAnsiTheme="minorHAnsi"/>
                <w:sz w:val="22"/>
                <w:szCs w:val="22"/>
                <w:lang w:val="en-GB"/>
              </w:rPr>
              <w:t xml:space="preserve">favour </w:t>
            </w:r>
            <w:r w:rsidR="00177088" w:rsidRPr="006A222A">
              <w:rPr>
                <w:rFonts w:asciiTheme="minorHAnsi" w:hAnsiTheme="minorHAnsi"/>
                <w:sz w:val="22"/>
                <w:szCs w:val="22"/>
                <w:lang w:val="en-GB"/>
              </w:rPr>
              <w:t xml:space="preserve">of </w:t>
            </w:r>
            <w:r w:rsidR="004F6D93">
              <w:rPr>
                <w:rFonts w:asciiTheme="minorHAnsi" w:hAnsiTheme="minorHAnsi"/>
                <w:sz w:val="22"/>
                <w:szCs w:val="22"/>
                <w:lang w:val="en-GB"/>
              </w:rPr>
              <w:t>SOGEI</w:t>
            </w:r>
            <w:r w:rsidR="00177088" w:rsidRPr="006A222A">
              <w:rPr>
                <w:rFonts w:asciiTheme="minorHAnsi" w:hAnsiTheme="minorHAnsi"/>
                <w:sz w:val="22"/>
                <w:szCs w:val="22"/>
                <w:lang w:val="en-GB"/>
              </w:rPr>
              <w:t xml:space="preserve">, </w:t>
            </w:r>
            <w:r w:rsidR="00017D0F" w:rsidRPr="006A222A">
              <w:rPr>
                <w:rFonts w:asciiTheme="minorHAnsi" w:hAnsiTheme="minorHAnsi"/>
                <w:sz w:val="22"/>
                <w:szCs w:val="22"/>
                <w:lang w:val="en-GB"/>
              </w:rPr>
              <w:t>u</w:t>
            </w:r>
            <w:r w:rsidRPr="006A222A">
              <w:rPr>
                <w:rFonts w:asciiTheme="minorHAnsi" w:hAnsiTheme="minorHAnsi"/>
                <w:sz w:val="22"/>
                <w:szCs w:val="22"/>
                <w:lang w:val="en-GB"/>
              </w:rPr>
              <w:t>nder what is</w:t>
            </w:r>
            <w:r w:rsidR="00177088" w:rsidRPr="006A222A">
              <w:rPr>
                <w:rFonts w:asciiTheme="minorHAnsi" w:hAnsiTheme="minorHAnsi"/>
                <w:sz w:val="22"/>
                <w:szCs w:val="22"/>
                <w:lang w:val="en-GB"/>
              </w:rPr>
              <w:t xml:space="preserve"> established by the art. 4, paragraph 3 </w:t>
            </w:r>
            <w:r w:rsidRPr="006A222A">
              <w:rPr>
                <w:rFonts w:asciiTheme="minorHAnsi" w:hAnsiTheme="minorHAnsi"/>
                <w:sz w:val="22"/>
                <w:szCs w:val="22"/>
                <w:lang w:val="en-GB"/>
              </w:rPr>
              <w:t>additional</w:t>
            </w:r>
            <w:r w:rsidR="00177088" w:rsidRPr="006A222A">
              <w:rPr>
                <w:rFonts w:asciiTheme="minorHAnsi" w:hAnsiTheme="minorHAnsi"/>
                <w:sz w:val="22"/>
                <w:szCs w:val="22"/>
                <w:lang w:val="en-GB"/>
              </w:rPr>
              <w:t xml:space="preserve"> and paragraph 3 ter of Legislative Decree n</w:t>
            </w:r>
            <w:r w:rsidR="00017D0F" w:rsidRPr="006A222A">
              <w:rPr>
                <w:rFonts w:asciiTheme="minorHAnsi" w:hAnsiTheme="minorHAnsi"/>
                <w:sz w:val="22"/>
                <w:szCs w:val="22"/>
                <w:lang w:val="en-GB"/>
              </w:rPr>
              <w:t xml:space="preserve">o. 95/2012 </w:t>
            </w:r>
            <w:r w:rsidR="00177088" w:rsidRPr="006A222A">
              <w:rPr>
                <w:rFonts w:asciiTheme="minorHAnsi" w:hAnsiTheme="minorHAnsi"/>
                <w:sz w:val="22"/>
                <w:szCs w:val="22"/>
                <w:lang w:val="en-GB"/>
              </w:rPr>
              <w:t xml:space="preserve">converted </w:t>
            </w:r>
            <w:r w:rsidR="00017D0F" w:rsidRPr="006A222A">
              <w:rPr>
                <w:rFonts w:asciiTheme="minorHAnsi" w:hAnsiTheme="minorHAnsi"/>
                <w:sz w:val="22"/>
                <w:szCs w:val="22"/>
                <w:lang w:val="en-GB"/>
              </w:rPr>
              <w:t xml:space="preserve">in </w:t>
            </w:r>
            <w:r w:rsidR="00177088" w:rsidRPr="006A222A">
              <w:rPr>
                <w:rFonts w:asciiTheme="minorHAnsi" w:hAnsiTheme="minorHAnsi"/>
                <w:sz w:val="22"/>
                <w:szCs w:val="22"/>
                <w:lang w:val="en-GB"/>
              </w:rPr>
              <w:t>Law 135/2012</w:t>
            </w:r>
            <w:r w:rsidR="00017D0F" w:rsidRPr="006A222A">
              <w:rPr>
                <w:rFonts w:asciiTheme="minorHAnsi" w:hAnsiTheme="minorHAnsi"/>
                <w:sz w:val="22"/>
                <w:szCs w:val="22"/>
                <w:lang w:val="en-GB"/>
              </w:rPr>
              <w:t>, as well as from the Convention</w:t>
            </w:r>
            <w:r w:rsidR="00177088" w:rsidRPr="006A222A">
              <w:rPr>
                <w:rFonts w:asciiTheme="minorHAnsi" w:hAnsiTheme="minorHAnsi"/>
                <w:sz w:val="22"/>
                <w:szCs w:val="22"/>
                <w:lang w:val="en-GB"/>
              </w:rPr>
              <w:t xml:space="preserve"> signed in Implementation of </w:t>
            </w:r>
            <w:r w:rsidR="00B0648E"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 xml:space="preserve">said </w:t>
            </w:r>
            <w:r w:rsidR="00B0648E" w:rsidRPr="006A222A">
              <w:rPr>
                <w:rFonts w:asciiTheme="minorHAnsi" w:hAnsiTheme="minorHAnsi"/>
                <w:sz w:val="22"/>
                <w:szCs w:val="22"/>
                <w:lang w:val="en-GB"/>
              </w:rPr>
              <w:t>legislative willing</w:t>
            </w:r>
            <w:r w:rsidR="00177088" w:rsidRPr="006A222A">
              <w:rPr>
                <w:rFonts w:asciiTheme="minorHAnsi" w:hAnsiTheme="minorHAnsi"/>
                <w:sz w:val="22"/>
                <w:szCs w:val="22"/>
                <w:lang w:val="en-GB"/>
              </w:rPr>
              <w:t>.</w:t>
            </w:r>
          </w:p>
          <w:p w14:paraId="01E6A67E" w14:textId="7825027A" w:rsidR="00177088" w:rsidRPr="006A222A" w:rsidRDefault="00B0648E"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An</w:t>
            </w:r>
            <w:r w:rsidR="00177088" w:rsidRPr="006A222A">
              <w:rPr>
                <w:rFonts w:asciiTheme="minorHAnsi" w:hAnsiTheme="minorHAnsi"/>
                <w:sz w:val="22"/>
                <w:szCs w:val="22"/>
                <w:lang w:val="en-GB"/>
              </w:rPr>
              <w:t xml:space="preserve"> inte</w:t>
            </w:r>
            <w:r w:rsidRPr="006A222A">
              <w:rPr>
                <w:rFonts w:asciiTheme="minorHAnsi" w:hAnsiTheme="minorHAnsi"/>
                <w:sz w:val="22"/>
                <w:szCs w:val="22"/>
                <w:lang w:val="en-GB"/>
              </w:rPr>
              <w:t xml:space="preserve">gral part of this Contract are, </w:t>
            </w:r>
            <w:r w:rsidR="00177088" w:rsidRPr="006A222A">
              <w:rPr>
                <w:rFonts w:asciiTheme="minorHAnsi" w:hAnsiTheme="minorHAnsi"/>
                <w:sz w:val="22"/>
                <w:szCs w:val="22"/>
                <w:lang w:val="en-GB"/>
              </w:rPr>
              <w:t xml:space="preserve">the </w:t>
            </w:r>
            <w:r w:rsidR="00E31399" w:rsidRPr="006A222A">
              <w:rPr>
                <w:rFonts w:asciiTheme="minorHAnsi" w:hAnsiTheme="minorHAnsi"/>
                <w:sz w:val="22"/>
                <w:szCs w:val="22"/>
                <w:lang w:val="en-GB"/>
              </w:rPr>
              <w:t>Stipulate</w:t>
            </w:r>
            <w:r w:rsidR="00177088" w:rsidRPr="006A222A">
              <w:rPr>
                <w:rFonts w:asciiTheme="minorHAnsi" w:hAnsiTheme="minorHAnsi"/>
                <w:sz w:val="22"/>
                <w:szCs w:val="22"/>
                <w:lang w:val="en-GB"/>
              </w:rPr>
              <w:t xml:space="preserve"> Document (</w:t>
            </w:r>
            <w:r w:rsidRPr="006A222A">
              <w:rPr>
                <w:rFonts w:asciiTheme="minorHAnsi" w:hAnsiTheme="minorHAnsi"/>
                <w:sz w:val="22"/>
                <w:szCs w:val="22"/>
                <w:lang w:val="en-GB"/>
              </w:rPr>
              <w:t xml:space="preserve">where </w:t>
            </w:r>
            <w:r w:rsidR="00177088" w:rsidRPr="006A222A">
              <w:rPr>
                <w:rFonts w:asciiTheme="minorHAnsi" w:hAnsiTheme="minorHAnsi"/>
                <w:sz w:val="22"/>
                <w:szCs w:val="22"/>
                <w:lang w:val="en-GB"/>
              </w:rPr>
              <w:t>present</w:t>
            </w:r>
            <w:r w:rsidR="008E664E" w:rsidRPr="006A222A">
              <w:rPr>
                <w:rFonts w:asciiTheme="minorHAnsi" w:hAnsiTheme="minorHAnsi"/>
                <w:sz w:val="22"/>
                <w:szCs w:val="22"/>
                <w:lang w:val="en-GB"/>
              </w:rPr>
              <w:t>), the RFP</w:t>
            </w:r>
            <w:r w:rsidRPr="006A222A">
              <w:rPr>
                <w:rFonts w:asciiTheme="minorHAnsi" w:hAnsiTheme="minorHAnsi"/>
                <w:sz w:val="22"/>
                <w:szCs w:val="22"/>
                <w:lang w:val="en-GB"/>
              </w:rPr>
              <w:t>,</w:t>
            </w:r>
            <w:r w:rsidR="00177088" w:rsidRPr="006A222A">
              <w:rPr>
                <w:rFonts w:asciiTheme="minorHAnsi" w:hAnsiTheme="minorHAnsi"/>
                <w:sz w:val="22"/>
                <w:szCs w:val="22"/>
                <w:lang w:val="en-GB"/>
              </w:rPr>
              <w:t xml:space="preserve"> the technical specification and possible appendices (where</w:t>
            </w:r>
            <w:r w:rsidR="001D35F2" w:rsidRPr="006A222A">
              <w:rPr>
                <w:rFonts w:asciiTheme="minorHAnsi" w:hAnsiTheme="minorHAnsi"/>
                <w:sz w:val="22"/>
                <w:szCs w:val="22"/>
                <w:lang w:val="en-GB"/>
              </w:rPr>
              <w:t xml:space="preserve"> present), the technical</w:t>
            </w:r>
            <w:r w:rsidR="00177088" w:rsidRPr="006A222A">
              <w:rPr>
                <w:rFonts w:asciiTheme="minorHAnsi" w:hAnsiTheme="minorHAnsi"/>
                <w:sz w:val="22"/>
                <w:szCs w:val="22"/>
                <w:lang w:val="en-GB"/>
              </w:rPr>
              <w:t xml:space="preserve"> </w:t>
            </w:r>
            <w:r w:rsidR="001D35F2" w:rsidRPr="006A222A">
              <w:rPr>
                <w:rFonts w:asciiTheme="minorHAnsi" w:hAnsiTheme="minorHAnsi"/>
                <w:sz w:val="22"/>
                <w:szCs w:val="22"/>
                <w:lang w:val="en-GB"/>
              </w:rPr>
              <w:t xml:space="preserve">offer </w:t>
            </w:r>
            <w:r w:rsidR="00177088" w:rsidRPr="006A222A">
              <w:rPr>
                <w:rFonts w:asciiTheme="minorHAnsi" w:hAnsiTheme="minorHAnsi"/>
                <w:sz w:val="22"/>
                <w:szCs w:val="22"/>
                <w:lang w:val="en-GB"/>
              </w:rPr>
              <w:t>(</w:t>
            </w:r>
            <w:r w:rsidR="001D35F2" w:rsidRPr="00F62AA5">
              <w:rPr>
                <w:rFonts w:asciiTheme="minorHAnsi" w:hAnsiTheme="minorHAnsi" w:cstheme="minorHAnsi"/>
                <w:sz w:val="22"/>
                <w:szCs w:val="22"/>
                <w:lang w:val="en-GB"/>
              </w:rPr>
              <w:t>where</w:t>
            </w:r>
            <w:r w:rsidR="001D35F2" w:rsidRPr="006A222A">
              <w:rPr>
                <w:rFonts w:asciiTheme="minorHAnsi" w:hAnsiTheme="minorHAnsi"/>
                <w:sz w:val="22"/>
                <w:szCs w:val="22"/>
                <w:lang w:val="en-GB"/>
              </w:rPr>
              <w:t xml:space="preserve"> present</w:t>
            </w:r>
            <w:r w:rsidR="00177088" w:rsidRPr="006A222A">
              <w:rPr>
                <w:rFonts w:asciiTheme="minorHAnsi" w:hAnsiTheme="minorHAnsi"/>
                <w:sz w:val="22"/>
                <w:szCs w:val="22"/>
                <w:lang w:val="en-GB"/>
              </w:rPr>
              <w:t>), the economic offer</w:t>
            </w:r>
            <w:r w:rsidR="001D35F2" w:rsidRPr="006A222A">
              <w:rPr>
                <w:rFonts w:asciiTheme="minorHAnsi" w:hAnsiTheme="minorHAnsi"/>
                <w:sz w:val="22"/>
                <w:szCs w:val="22"/>
                <w:lang w:val="en-GB"/>
              </w:rPr>
              <w:t xml:space="preserve">, the </w:t>
            </w:r>
            <w:r w:rsidR="00177088" w:rsidRPr="006A222A">
              <w:rPr>
                <w:rFonts w:asciiTheme="minorHAnsi" w:hAnsiTheme="minorHAnsi"/>
                <w:sz w:val="22"/>
                <w:szCs w:val="22"/>
                <w:lang w:val="en-GB"/>
              </w:rPr>
              <w:t xml:space="preserve">technical-economic detail (where present), </w:t>
            </w:r>
            <w:r w:rsidR="001D35F2" w:rsidRPr="006A222A">
              <w:rPr>
                <w:rFonts w:asciiTheme="minorHAnsi" w:hAnsiTheme="minorHAnsi"/>
                <w:sz w:val="22"/>
                <w:szCs w:val="22"/>
                <w:lang w:val="en-GB"/>
              </w:rPr>
              <w:t>as well as</w:t>
            </w:r>
            <w:r w:rsidR="00177088" w:rsidRPr="006A222A">
              <w:rPr>
                <w:rFonts w:asciiTheme="minorHAnsi" w:hAnsiTheme="minorHAnsi"/>
                <w:sz w:val="22"/>
                <w:szCs w:val="22"/>
                <w:lang w:val="en-GB"/>
              </w:rPr>
              <w:t xml:space="preserve"> the </w:t>
            </w:r>
            <w:r w:rsidR="00E31399" w:rsidRPr="006A222A">
              <w:rPr>
                <w:rFonts w:asciiTheme="minorHAnsi" w:hAnsiTheme="minorHAnsi"/>
                <w:sz w:val="22"/>
                <w:szCs w:val="22"/>
                <w:lang w:val="en-GB"/>
              </w:rPr>
              <w:t>documents eventually</w:t>
            </w:r>
            <w:r w:rsidR="00177088" w:rsidRPr="006A222A">
              <w:rPr>
                <w:rFonts w:asciiTheme="minorHAnsi" w:hAnsiTheme="minorHAnsi"/>
                <w:sz w:val="22"/>
                <w:szCs w:val="22"/>
                <w:lang w:val="en-GB"/>
              </w:rPr>
              <w:t xml:space="preserve"> referred to in the contract, even if not attached.</w:t>
            </w:r>
          </w:p>
          <w:p w14:paraId="22BB38B2" w14:textId="220CCF47" w:rsidR="00177088" w:rsidRPr="006A222A" w:rsidRDefault="003F3B25"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After the stipulation from the Client,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will </w:t>
            </w:r>
            <w:r w:rsidR="00E31399" w:rsidRPr="006A222A">
              <w:rPr>
                <w:rFonts w:asciiTheme="minorHAnsi" w:hAnsiTheme="minorHAnsi"/>
                <w:sz w:val="22"/>
                <w:szCs w:val="22"/>
                <w:lang w:val="en-GB"/>
              </w:rPr>
              <w:t>proceed to the signing of the contract</w:t>
            </w:r>
            <w:r w:rsidR="00177088" w:rsidRPr="006A222A">
              <w:rPr>
                <w:rFonts w:asciiTheme="minorHAnsi" w:hAnsiTheme="minorHAnsi"/>
                <w:sz w:val="22"/>
                <w:szCs w:val="22"/>
                <w:lang w:val="en-GB"/>
              </w:rPr>
              <w:t xml:space="preserve">; the </w:t>
            </w:r>
            <w:r w:rsidR="00C66E2D">
              <w:rPr>
                <w:rFonts w:asciiTheme="minorHAnsi" w:hAnsiTheme="minorHAnsi"/>
                <w:sz w:val="22"/>
                <w:szCs w:val="22"/>
                <w:lang w:val="en-GB"/>
              </w:rPr>
              <w:t>Client</w:t>
            </w:r>
            <w:r w:rsidR="00177088" w:rsidRPr="006A222A">
              <w:rPr>
                <w:rFonts w:asciiTheme="minorHAnsi" w:hAnsiTheme="minorHAnsi"/>
                <w:sz w:val="22"/>
                <w:szCs w:val="22"/>
                <w:lang w:val="en-GB"/>
              </w:rPr>
              <w:t xml:space="preserve"> will provide technical and administrative management.</w:t>
            </w:r>
          </w:p>
          <w:p w14:paraId="49AE41BA" w14:textId="4C849B45" w:rsidR="00177088" w:rsidRPr="006A222A" w:rsidRDefault="00E31399"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Execution of the present contract is regulated, as well as from what is provided in the same</w:t>
            </w:r>
            <w:r w:rsidR="00033ADF" w:rsidRPr="006A222A">
              <w:rPr>
                <w:rFonts w:asciiTheme="minorHAnsi" w:hAnsiTheme="minorHAnsi"/>
                <w:sz w:val="22"/>
                <w:szCs w:val="22"/>
                <w:lang w:val="en-GB"/>
              </w:rPr>
              <w:t>,</w:t>
            </w:r>
            <w:r w:rsidRPr="006A222A">
              <w:rPr>
                <w:rFonts w:asciiTheme="minorHAnsi" w:hAnsiTheme="minorHAnsi"/>
                <w:sz w:val="22"/>
                <w:szCs w:val="22"/>
                <w:lang w:val="en-GB"/>
              </w:rPr>
              <w:t xml:space="preserve"> and its annexes</w:t>
            </w:r>
            <w:r w:rsidR="00177088" w:rsidRPr="006A222A">
              <w:rPr>
                <w:rFonts w:asciiTheme="minorHAnsi" w:hAnsiTheme="minorHAnsi"/>
                <w:sz w:val="22"/>
                <w:szCs w:val="22"/>
                <w:lang w:val="en-GB"/>
              </w:rPr>
              <w:t>:</w:t>
            </w:r>
          </w:p>
          <w:p w14:paraId="3435019A" w14:textId="52D0A70A" w:rsidR="00177088" w:rsidRPr="006A222A" w:rsidRDefault="00E31399"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lastRenderedPageBreak/>
              <w:t>(In the case</w:t>
            </w:r>
            <w:r w:rsidR="00177088" w:rsidRPr="006A222A">
              <w:rPr>
                <w:rFonts w:asciiTheme="minorHAnsi" w:hAnsiTheme="minorHAnsi"/>
                <w:sz w:val="22"/>
                <w:szCs w:val="22"/>
                <w:lang w:val="en-GB"/>
              </w:rPr>
              <w:t xml:space="preserve"> of purchases on the Electronic Market - APME), from what is expressed in the "Premises" </w:t>
            </w:r>
            <w:r w:rsidR="00033ADF" w:rsidRPr="006A222A">
              <w:rPr>
                <w:rFonts w:asciiTheme="minorHAnsi" w:hAnsiTheme="minorHAnsi"/>
                <w:sz w:val="22"/>
                <w:szCs w:val="22"/>
                <w:lang w:val="en-GB"/>
              </w:rPr>
              <w:t>i</w:t>
            </w:r>
            <w:r w:rsidR="008E664E" w:rsidRPr="006A222A">
              <w:rPr>
                <w:rFonts w:asciiTheme="minorHAnsi" w:hAnsiTheme="minorHAnsi"/>
                <w:sz w:val="22"/>
                <w:szCs w:val="22"/>
                <w:lang w:val="en-GB"/>
              </w:rPr>
              <w:t>n the Special Conditions of RFP</w:t>
            </w:r>
            <w:r w:rsidR="00177088" w:rsidRPr="006A222A">
              <w:rPr>
                <w:rFonts w:asciiTheme="minorHAnsi" w:hAnsiTheme="minorHAnsi"/>
                <w:sz w:val="22"/>
                <w:szCs w:val="22"/>
                <w:lang w:val="en-GB"/>
              </w:rPr>
              <w:t xml:space="preserve">, </w:t>
            </w:r>
            <w:r w:rsidR="00033ADF" w:rsidRPr="006A222A">
              <w:rPr>
                <w:rFonts w:asciiTheme="minorHAnsi" w:hAnsiTheme="minorHAnsi"/>
                <w:sz w:val="22"/>
                <w:szCs w:val="22"/>
                <w:lang w:val="en-GB"/>
              </w:rPr>
              <w:t>as well as, in general, from all the acts and d</w:t>
            </w:r>
            <w:r w:rsidR="00A3454C" w:rsidRPr="006A222A">
              <w:rPr>
                <w:rFonts w:asciiTheme="minorHAnsi" w:hAnsiTheme="minorHAnsi"/>
                <w:sz w:val="22"/>
                <w:szCs w:val="22"/>
                <w:lang w:val="en-GB"/>
              </w:rPr>
              <w:t>ocuments that govern the Enabling</w:t>
            </w:r>
            <w:r w:rsidR="00033ADF" w:rsidRPr="006A222A">
              <w:rPr>
                <w:rFonts w:asciiTheme="minorHAnsi" w:hAnsiTheme="minorHAnsi"/>
                <w:sz w:val="22"/>
                <w:szCs w:val="22"/>
                <w:lang w:val="en-GB"/>
              </w:rPr>
              <w:t>, the r</w:t>
            </w:r>
            <w:r w:rsidR="00177088" w:rsidRPr="006A222A">
              <w:rPr>
                <w:rFonts w:asciiTheme="minorHAnsi" w:hAnsiTheme="minorHAnsi"/>
                <w:sz w:val="22"/>
                <w:szCs w:val="22"/>
                <w:lang w:val="en-GB"/>
              </w:rPr>
              <w:t xml:space="preserve">egistration, the </w:t>
            </w:r>
            <w:r w:rsidR="00A3454C" w:rsidRPr="006A222A">
              <w:rPr>
                <w:rFonts w:asciiTheme="minorHAnsi" w:hAnsiTheme="minorHAnsi"/>
                <w:sz w:val="22"/>
                <w:szCs w:val="22"/>
                <w:lang w:val="en-GB"/>
              </w:rPr>
              <w:t>access</w:t>
            </w:r>
            <w:r w:rsidR="00177088" w:rsidRPr="006A222A">
              <w:rPr>
                <w:rFonts w:asciiTheme="minorHAnsi" w:hAnsiTheme="minorHAnsi"/>
                <w:sz w:val="22"/>
                <w:szCs w:val="22"/>
                <w:lang w:val="en-GB"/>
              </w:rPr>
              <w:t xml:space="preserve"> and </w:t>
            </w:r>
            <w:r w:rsidR="00A3454C" w:rsidRPr="006A222A">
              <w:rPr>
                <w:rFonts w:asciiTheme="minorHAnsi" w:hAnsiTheme="minorHAnsi"/>
                <w:sz w:val="22"/>
                <w:szCs w:val="22"/>
                <w:lang w:val="en-GB"/>
              </w:rPr>
              <w:t>participation of the subjects to</w:t>
            </w:r>
            <w:r w:rsidR="00177088" w:rsidRPr="006A222A">
              <w:rPr>
                <w:rFonts w:asciiTheme="minorHAnsi" w:hAnsiTheme="minorHAnsi"/>
                <w:sz w:val="22"/>
                <w:szCs w:val="22"/>
                <w:lang w:val="en-GB"/>
              </w:rPr>
              <w:t xml:space="preserve"> the Electronic Market, from the</w:t>
            </w:r>
            <w:r w:rsidR="00A3454C" w:rsidRPr="006A222A">
              <w:rPr>
                <w:rFonts w:asciiTheme="minorHAnsi" w:hAnsiTheme="minorHAnsi"/>
                <w:sz w:val="22"/>
                <w:szCs w:val="22"/>
                <w:lang w:val="en-GB"/>
              </w:rPr>
              <w:t xml:space="preserve"> discipline of</w:t>
            </w:r>
            <w:r w:rsidR="00177088" w:rsidRPr="006A222A">
              <w:rPr>
                <w:rFonts w:asciiTheme="minorHAnsi" w:hAnsiTheme="minorHAnsi"/>
                <w:sz w:val="22"/>
                <w:szCs w:val="22"/>
                <w:lang w:val="en-GB"/>
              </w:rPr>
              <w:t xml:space="preserve"> Electronic Market, including therein the Notice of </w:t>
            </w:r>
            <w:r w:rsidR="001F559B" w:rsidRPr="006A222A">
              <w:rPr>
                <w:rFonts w:asciiTheme="minorHAnsi" w:hAnsiTheme="minorHAnsi"/>
                <w:sz w:val="22"/>
                <w:szCs w:val="22"/>
                <w:lang w:val="en-GB"/>
              </w:rPr>
              <w:t>Enabling</w:t>
            </w:r>
            <w:r w:rsidR="00177088" w:rsidRPr="006A222A">
              <w:rPr>
                <w:rFonts w:asciiTheme="minorHAnsi" w:hAnsiTheme="minorHAnsi"/>
                <w:sz w:val="22"/>
                <w:szCs w:val="22"/>
                <w:lang w:val="en-GB"/>
              </w:rPr>
              <w:t xml:space="preserve"> and the </w:t>
            </w:r>
            <w:r w:rsidR="00A3454C" w:rsidRPr="006A222A">
              <w:rPr>
                <w:rFonts w:asciiTheme="minorHAnsi" w:hAnsiTheme="minorHAnsi"/>
                <w:sz w:val="22"/>
                <w:szCs w:val="22"/>
                <w:lang w:val="en-GB"/>
              </w:rPr>
              <w:t>relating</w:t>
            </w:r>
            <w:r w:rsidR="00177088" w:rsidRPr="006A222A">
              <w:rPr>
                <w:rFonts w:asciiTheme="minorHAnsi" w:hAnsiTheme="minorHAnsi"/>
                <w:sz w:val="22"/>
                <w:szCs w:val="22"/>
                <w:lang w:val="en-GB"/>
              </w:rPr>
              <w:t xml:space="preserve"> Annexes (</w:t>
            </w:r>
            <w:r w:rsidRPr="006A222A">
              <w:rPr>
                <w:rFonts w:asciiTheme="minorHAnsi" w:hAnsiTheme="minorHAnsi"/>
                <w:sz w:val="22"/>
                <w:szCs w:val="22"/>
                <w:lang w:val="en-GB"/>
              </w:rPr>
              <w:t>e.g.</w:t>
            </w:r>
            <w:r w:rsidR="00177088" w:rsidRPr="006A222A">
              <w:rPr>
                <w:rFonts w:asciiTheme="minorHAnsi" w:hAnsiTheme="minorHAnsi"/>
                <w:sz w:val="22"/>
                <w:szCs w:val="22"/>
                <w:lang w:val="en-GB"/>
              </w:rPr>
              <w:t xml:space="preserve"> Tech</w:t>
            </w:r>
            <w:r w:rsidR="00FF37F0" w:rsidRPr="006A222A">
              <w:rPr>
                <w:rFonts w:asciiTheme="minorHAnsi" w:hAnsiTheme="minorHAnsi"/>
                <w:sz w:val="22"/>
                <w:szCs w:val="22"/>
                <w:lang w:val="en-GB"/>
              </w:rPr>
              <w:t xml:space="preserve">nical Specifications, </w:t>
            </w:r>
            <w:r w:rsidR="00177088" w:rsidRPr="006A222A">
              <w:rPr>
                <w:rFonts w:asciiTheme="minorHAnsi" w:hAnsiTheme="minorHAnsi"/>
                <w:sz w:val="22"/>
                <w:szCs w:val="22"/>
                <w:lang w:val="en-GB"/>
              </w:rPr>
              <w:t xml:space="preserve">the General </w:t>
            </w:r>
            <w:r w:rsidR="00FF37F0" w:rsidRPr="006A222A">
              <w:rPr>
                <w:rFonts w:asciiTheme="minorHAnsi" w:hAnsiTheme="minorHAnsi"/>
                <w:sz w:val="22"/>
                <w:szCs w:val="22"/>
                <w:lang w:val="en-GB"/>
              </w:rPr>
              <w:t xml:space="preserve">Conditions of the </w:t>
            </w:r>
            <w:r w:rsidR="00177088" w:rsidRPr="006A222A">
              <w:rPr>
                <w:rFonts w:asciiTheme="minorHAnsi" w:hAnsiTheme="minorHAnsi"/>
                <w:sz w:val="22"/>
                <w:szCs w:val="22"/>
                <w:lang w:val="en-GB"/>
              </w:rPr>
              <w:t>Contract, the Rules, etc.);</w:t>
            </w:r>
          </w:p>
          <w:p w14:paraId="4850084F" w14:textId="3A8ED843" w:rsidR="00177088" w:rsidRPr="006A222A" w:rsidRDefault="00FF37F0"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where applicable</w:t>
            </w:r>
            <w:r w:rsidR="00177088" w:rsidRPr="006A222A">
              <w:rPr>
                <w:rFonts w:asciiTheme="minorHAnsi" w:hAnsiTheme="minorHAnsi"/>
                <w:sz w:val="22"/>
                <w:szCs w:val="22"/>
                <w:lang w:val="en-GB"/>
              </w:rPr>
              <w:t xml:space="preserve">, </w:t>
            </w:r>
            <w:r w:rsidRPr="006A222A">
              <w:rPr>
                <w:rFonts w:asciiTheme="minorHAnsi" w:hAnsiTheme="minorHAnsi"/>
                <w:sz w:val="22"/>
                <w:szCs w:val="22"/>
                <w:lang w:val="en-GB"/>
              </w:rPr>
              <w:t>by the provisions</w:t>
            </w:r>
            <w:r w:rsidR="00177088" w:rsidRPr="006A222A">
              <w:rPr>
                <w:rFonts w:asciiTheme="minorHAnsi" w:hAnsiTheme="minorHAnsi"/>
                <w:sz w:val="22"/>
                <w:szCs w:val="22"/>
                <w:lang w:val="en-GB"/>
              </w:rPr>
              <w:t xml:space="preserve"> contained in the M.D. October 28, 1985 and in the M.D. 8 February 1986 of the Ministry of the Treasury, </w:t>
            </w:r>
            <w:r w:rsidRPr="006A222A">
              <w:rPr>
                <w:rFonts w:asciiTheme="minorHAnsi" w:hAnsiTheme="minorHAnsi"/>
                <w:sz w:val="22"/>
                <w:szCs w:val="22"/>
                <w:lang w:val="en-GB"/>
              </w:rPr>
              <w:t xml:space="preserve">of the </w:t>
            </w:r>
            <w:r w:rsidR="00177088" w:rsidRPr="006A222A">
              <w:rPr>
                <w:rFonts w:asciiTheme="minorHAnsi" w:hAnsiTheme="minorHAnsi"/>
                <w:sz w:val="22"/>
                <w:szCs w:val="22"/>
                <w:lang w:val="en-GB"/>
              </w:rPr>
              <w:t xml:space="preserve">Budget and Economic Planning and in the </w:t>
            </w:r>
            <w:r w:rsidRPr="006A222A">
              <w:rPr>
                <w:rFonts w:asciiTheme="minorHAnsi" w:hAnsiTheme="minorHAnsi"/>
                <w:sz w:val="22"/>
                <w:szCs w:val="22"/>
                <w:lang w:val="en-GB"/>
              </w:rPr>
              <w:t xml:space="preserve">Prime Minister Decree </w:t>
            </w:r>
            <w:r w:rsidR="00177088" w:rsidRPr="006A222A">
              <w:rPr>
                <w:rFonts w:asciiTheme="minorHAnsi" w:hAnsiTheme="minorHAnsi"/>
                <w:sz w:val="22"/>
                <w:szCs w:val="22"/>
                <w:lang w:val="en-GB"/>
              </w:rPr>
              <w:t>D.P.C.M. 6 August 1997, n</w:t>
            </w:r>
            <w:r w:rsidRPr="006A222A">
              <w:rPr>
                <w:rFonts w:asciiTheme="minorHAnsi" w:hAnsiTheme="minorHAnsi"/>
                <w:sz w:val="22"/>
                <w:szCs w:val="22"/>
                <w:lang w:val="en-GB"/>
              </w:rPr>
              <w:t>o</w:t>
            </w:r>
            <w:r w:rsidR="00177088" w:rsidRPr="006A222A">
              <w:rPr>
                <w:rFonts w:asciiTheme="minorHAnsi" w:hAnsiTheme="minorHAnsi"/>
                <w:sz w:val="22"/>
                <w:szCs w:val="22"/>
                <w:lang w:val="en-GB"/>
              </w:rPr>
              <w:t>. 452;</w:t>
            </w:r>
          </w:p>
          <w:p w14:paraId="5D4683BE" w14:textId="5D78AD7E" w:rsidR="00BF4644" w:rsidRPr="006A222A" w:rsidRDefault="00FF37F0"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 t</w:t>
            </w:r>
            <w:r w:rsidR="007E2E3E" w:rsidRPr="006A222A">
              <w:rPr>
                <w:rFonts w:asciiTheme="minorHAnsi" w:hAnsiTheme="minorHAnsi"/>
                <w:sz w:val="22"/>
                <w:szCs w:val="22"/>
                <w:lang w:val="en-GB"/>
              </w:rPr>
              <w:t>h</w:t>
            </w:r>
            <w:r w:rsidRPr="006A222A">
              <w:rPr>
                <w:rFonts w:asciiTheme="minorHAnsi" w:hAnsiTheme="minorHAnsi"/>
                <w:sz w:val="22"/>
                <w:szCs w:val="22"/>
                <w:lang w:val="en-GB"/>
              </w:rPr>
              <w:t>e legislation applicab</w:t>
            </w:r>
            <w:r w:rsidR="007E2E3E" w:rsidRPr="006A222A">
              <w:rPr>
                <w:rFonts w:asciiTheme="minorHAnsi" w:hAnsiTheme="minorHAnsi"/>
                <w:sz w:val="22"/>
                <w:szCs w:val="22"/>
                <w:lang w:val="en-GB"/>
              </w:rPr>
              <w:t>l</w:t>
            </w:r>
            <w:r w:rsidRPr="006A222A">
              <w:rPr>
                <w:rFonts w:asciiTheme="minorHAnsi" w:hAnsiTheme="minorHAnsi"/>
                <w:sz w:val="22"/>
                <w:szCs w:val="22"/>
                <w:lang w:val="en-GB"/>
              </w:rPr>
              <w:t>e to the</w:t>
            </w:r>
            <w:r w:rsidR="00177088" w:rsidRPr="006A222A">
              <w:rPr>
                <w:rFonts w:asciiTheme="minorHAnsi" w:hAnsiTheme="minorHAnsi"/>
                <w:sz w:val="22"/>
                <w:szCs w:val="22"/>
                <w:lang w:val="en-GB"/>
              </w:rPr>
              <w:t xml:space="preserve"> public administration contract</w:t>
            </w:r>
            <w:r w:rsidR="007E2E3E" w:rsidRPr="006A222A">
              <w:rPr>
                <w:rFonts w:asciiTheme="minorHAnsi" w:hAnsiTheme="minorHAnsi"/>
                <w:sz w:val="22"/>
                <w:szCs w:val="22"/>
                <w:lang w:val="en-GB"/>
              </w:rPr>
              <w:t>s</w:t>
            </w:r>
            <w:r w:rsidR="00177088" w:rsidRPr="006A222A">
              <w:rPr>
                <w:rFonts w:asciiTheme="minorHAnsi" w:hAnsiTheme="minorHAnsi"/>
                <w:sz w:val="22"/>
                <w:szCs w:val="22"/>
                <w:lang w:val="en-GB"/>
              </w:rPr>
              <w:t>;</w:t>
            </w:r>
          </w:p>
          <w:p w14:paraId="28D5CE1B" w14:textId="220E879A" w:rsidR="00BF4644" w:rsidRPr="006A222A" w:rsidRDefault="00A27381"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w:t>
            </w:r>
            <w:r w:rsidR="007E2E3E" w:rsidRPr="006A222A">
              <w:rPr>
                <w:rFonts w:asciiTheme="minorHAnsi" w:hAnsiTheme="minorHAnsi"/>
                <w:sz w:val="22"/>
                <w:szCs w:val="22"/>
                <w:lang w:val="en-GB"/>
              </w:rPr>
              <w:t xml:space="preserve"> the Civil Code and o</w:t>
            </w:r>
            <w:r w:rsidR="00177088" w:rsidRPr="006A222A">
              <w:rPr>
                <w:rFonts w:asciiTheme="minorHAnsi" w:hAnsiTheme="minorHAnsi"/>
                <w:sz w:val="22"/>
                <w:szCs w:val="22"/>
                <w:lang w:val="en-GB"/>
              </w:rPr>
              <w:t>ther legislati</w:t>
            </w:r>
            <w:r w:rsidR="007E2E3E" w:rsidRPr="006A222A">
              <w:rPr>
                <w:rFonts w:asciiTheme="minorHAnsi" w:hAnsiTheme="minorHAnsi"/>
                <w:sz w:val="22"/>
                <w:szCs w:val="22"/>
                <w:lang w:val="en-GB"/>
              </w:rPr>
              <w:t>ve</w:t>
            </w:r>
            <w:r w:rsidR="00177088" w:rsidRPr="006A222A">
              <w:rPr>
                <w:rFonts w:asciiTheme="minorHAnsi" w:hAnsiTheme="minorHAnsi"/>
                <w:sz w:val="22"/>
                <w:szCs w:val="22"/>
                <w:lang w:val="en-GB"/>
              </w:rPr>
              <w:t xml:space="preserve"> </w:t>
            </w:r>
            <w:r w:rsidR="007E2E3E" w:rsidRPr="006A222A">
              <w:rPr>
                <w:rFonts w:asciiTheme="minorHAnsi" w:hAnsiTheme="minorHAnsi"/>
                <w:sz w:val="22"/>
                <w:szCs w:val="22"/>
                <w:lang w:val="en-GB"/>
              </w:rPr>
              <w:t xml:space="preserve">disposals in the subject of </w:t>
            </w:r>
            <w:r w:rsidR="001F559B" w:rsidRPr="006A222A">
              <w:rPr>
                <w:rFonts w:asciiTheme="minorHAnsi" w:hAnsiTheme="minorHAnsi"/>
                <w:sz w:val="22"/>
                <w:szCs w:val="22"/>
                <w:lang w:val="en-GB"/>
              </w:rPr>
              <w:t>private</w:t>
            </w:r>
            <w:r w:rsidR="007E2E3E" w:rsidRPr="006A222A">
              <w:rPr>
                <w:rFonts w:asciiTheme="minorHAnsi" w:hAnsiTheme="minorHAnsi"/>
                <w:sz w:val="22"/>
                <w:szCs w:val="22"/>
                <w:lang w:val="en-GB"/>
              </w:rPr>
              <w:t xml:space="preserve"> contract law</w:t>
            </w:r>
            <w:r w:rsidR="00F06590">
              <w:rPr>
                <w:rFonts w:asciiTheme="minorHAnsi" w:hAnsiTheme="minorHAnsi"/>
                <w:sz w:val="22"/>
                <w:szCs w:val="22"/>
                <w:lang w:val="en-GB"/>
              </w:rPr>
              <w:t>,</w:t>
            </w:r>
            <w:r w:rsidR="007E2E3E" w:rsidRPr="006A222A">
              <w:rPr>
                <w:rFonts w:asciiTheme="minorHAnsi" w:hAnsiTheme="minorHAnsi"/>
                <w:sz w:val="22"/>
                <w:szCs w:val="22"/>
                <w:lang w:val="en-GB"/>
              </w:rPr>
              <w:t xml:space="preserve"> however not regulated by the disposals above mentione</w:t>
            </w:r>
            <w:r w:rsidRPr="006A222A">
              <w:rPr>
                <w:rFonts w:asciiTheme="minorHAnsi" w:hAnsiTheme="minorHAnsi"/>
                <w:sz w:val="22"/>
                <w:szCs w:val="22"/>
                <w:lang w:val="en-GB"/>
              </w:rPr>
              <w:t>d</w:t>
            </w:r>
            <w:r w:rsidR="00177088" w:rsidRPr="006A222A">
              <w:rPr>
                <w:rFonts w:asciiTheme="minorHAnsi" w:hAnsiTheme="minorHAnsi"/>
                <w:sz w:val="22"/>
                <w:szCs w:val="22"/>
                <w:lang w:val="en-GB"/>
              </w:rPr>
              <w:t>;</w:t>
            </w:r>
          </w:p>
          <w:p w14:paraId="78C7D143" w14:textId="4D0BCA3A" w:rsidR="00BF4644" w:rsidRPr="006A222A" w:rsidRDefault="00A27381"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by </w:t>
            </w:r>
            <w:r w:rsidR="00BF4644" w:rsidRPr="006A222A">
              <w:rPr>
                <w:rFonts w:asciiTheme="minorHAnsi" w:hAnsiTheme="minorHAnsi"/>
                <w:sz w:val="22"/>
                <w:szCs w:val="22"/>
                <w:lang w:val="en-GB"/>
              </w:rPr>
              <w:t xml:space="preserve">the </w:t>
            </w:r>
            <w:r w:rsidRPr="006A222A">
              <w:rPr>
                <w:rFonts w:asciiTheme="minorHAnsi" w:hAnsiTheme="minorHAnsi"/>
                <w:sz w:val="22"/>
                <w:szCs w:val="22"/>
                <w:lang w:val="en-GB"/>
              </w:rPr>
              <w:t>disposals</w:t>
            </w:r>
            <w:r w:rsidR="00177088" w:rsidRPr="006A222A">
              <w:rPr>
                <w:rFonts w:asciiTheme="minorHAnsi" w:hAnsiTheme="minorHAnsi"/>
                <w:sz w:val="22"/>
                <w:szCs w:val="22"/>
                <w:lang w:val="en-GB"/>
              </w:rPr>
              <w:t xml:space="preserve"> </w:t>
            </w:r>
            <w:r w:rsidRPr="006A222A">
              <w:rPr>
                <w:rFonts w:asciiTheme="minorHAnsi" w:hAnsiTheme="minorHAnsi"/>
                <w:sz w:val="22"/>
                <w:szCs w:val="22"/>
                <w:lang w:val="en-GB"/>
              </w:rPr>
              <w:t>referred</w:t>
            </w:r>
            <w:r w:rsidR="00177088" w:rsidRPr="006A222A">
              <w:rPr>
                <w:rFonts w:asciiTheme="minorHAnsi" w:hAnsiTheme="minorHAnsi"/>
                <w:sz w:val="22"/>
                <w:szCs w:val="22"/>
                <w:lang w:val="en-GB"/>
              </w:rPr>
              <w:t xml:space="preserve"> to </w:t>
            </w:r>
            <w:r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Legislative Dec</w:t>
            </w:r>
            <w:r w:rsidRPr="006A222A">
              <w:rPr>
                <w:rFonts w:asciiTheme="minorHAnsi" w:hAnsiTheme="minorHAnsi"/>
                <w:sz w:val="22"/>
                <w:szCs w:val="22"/>
                <w:lang w:val="en-GB"/>
              </w:rPr>
              <w:t>ree 50/2016 and as amended</w:t>
            </w:r>
            <w:r w:rsidR="00177088" w:rsidRPr="006A222A">
              <w:rPr>
                <w:rFonts w:asciiTheme="minorHAnsi" w:hAnsiTheme="minorHAnsi"/>
                <w:sz w:val="22"/>
                <w:szCs w:val="22"/>
                <w:lang w:val="en-GB"/>
              </w:rPr>
              <w:t>;</w:t>
            </w:r>
          </w:p>
          <w:p w14:paraId="10AF32D6" w14:textId="1702CC8C" w:rsidR="00BF4644" w:rsidRPr="006A222A" w:rsidRDefault="00BF4644"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 xml:space="preserve">provisions of the </w:t>
            </w:r>
            <w:r w:rsidR="00A27381" w:rsidRPr="006A222A">
              <w:rPr>
                <w:rFonts w:asciiTheme="minorHAnsi" w:hAnsiTheme="minorHAnsi"/>
                <w:sz w:val="22"/>
                <w:szCs w:val="22"/>
                <w:lang w:val="en-GB"/>
              </w:rPr>
              <w:t xml:space="preserve">President of the republic Decree </w:t>
            </w:r>
            <w:r w:rsidR="00177088" w:rsidRPr="006A222A">
              <w:rPr>
                <w:rFonts w:asciiTheme="minorHAnsi" w:hAnsiTheme="minorHAnsi"/>
                <w:sz w:val="22"/>
                <w:szCs w:val="22"/>
                <w:lang w:val="en-GB"/>
              </w:rPr>
              <w:t>D.P.R. 10 October 2010, n. 207, within the limits established by articles 216 and 217 of the Legislative Decree n. 50/2016;</w:t>
            </w:r>
          </w:p>
          <w:p w14:paraId="27261C35" w14:textId="1375CD6D" w:rsidR="00177088" w:rsidRPr="006A222A" w:rsidRDefault="00F06590" w:rsidP="00346F97">
            <w:pPr>
              <w:pStyle w:val="Paragrafoelenco"/>
              <w:numPr>
                <w:ilvl w:val="1"/>
                <w:numId w:val="6"/>
              </w:numPr>
              <w:spacing w:before="0" w:after="0"/>
              <w:ind w:left="1089" w:hanging="283"/>
              <w:rPr>
                <w:rFonts w:asciiTheme="minorHAnsi" w:hAnsiTheme="minorHAnsi"/>
                <w:sz w:val="22"/>
                <w:szCs w:val="22"/>
                <w:lang w:val="en-GB"/>
              </w:rPr>
            </w:pPr>
            <w:r>
              <w:rPr>
                <w:rFonts w:asciiTheme="minorHAnsi" w:hAnsiTheme="minorHAnsi"/>
                <w:sz w:val="22"/>
                <w:szCs w:val="22"/>
                <w:lang w:val="en-GB"/>
              </w:rPr>
              <w:t xml:space="preserve">by </w:t>
            </w:r>
            <w:r w:rsidR="00177088" w:rsidRPr="006A222A">
              <w:rPr>
                <w:rFonts w:asciiTheme="minorHAnsi" w:hAnsiTheme="minorHAnsi"/>
                <w:sz w:val="22"/>
                <w:szCs w:val="22"/>
                <w:lang w:val="en-GB"/>
              </w:rPr>
              <w:t>the decree-law 6 July 2012, n</w:t>
            </w:r>
            <w:r w:rsidR="00A27381" w:rsidRPr="006A222A">
              <w:rPr>
                <w:rFonts w:asciiTheme="minorHAnsi" w:hAnsiTheme="minorHAnsi"/>
                <w:sz w:val="22"/>
                <w:szCs w:val="22"/>
                <w:lang w:val="en-GB"/>
              </w:rPr>
              <w:t>o</w:t>
            </w:r>
            <w:r w:rsidR="00177088" w:rsidRPr="006A222A">
              <w:rPr>
                <w:rFonts w:asciiTheme="minorHAnsi" w:hAnsiTheme="minorHAnsi"/>
                <w:sz w:val="22"/>
                <w:szCs w:val="22"/>
                <w:lang w:val="en-GB"/>
              </w:rPr>
              <w:t>. 95 as converted by the law</w:t>
            </w:r>
            <w:r w:rsidR="001F559B" w:rsidRPr="006A222A">
              <w:rPr>
                <w:rFonts w:asciiTheme="minorHAnsi" w:hAnsiTheme="minorHAnsi"/>
                <w:sz w:val="22"/>
                <w:szCs w:val="22"/>
                <w:lang w:val="en-GB"/>
              </w:rPr>
              <w:t xml:space="preserve"> of 7 August 2012 n. 135 and as amended</w:t>
            </w:r>
            <w:r w:rsidR="00177088" w:rsidRPr="006A222A">
              <w:rPr>
                <w:rFonts w:asciiTheme="minorHAnsi" w:hAnsiTheme="minorHAnsi"/>
                <w:sz w:val="22"/>
                <w:szCs w:val="22"/>
                <w:lang w:val="en-GB"/>
              </w:rPr>
              <w:t>;</w:t>
            </w:r>
          </w:p>
          <w:p w14:paraId="25B83563" w14:textId="138FF733" w:rsidR="00BF4644" w:rsidRPr="006A222A" w:rsidRDefault="001F559B"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w:t>
            </w:r>
            <w:r w:rsidR="00177088" w:rsidRPr="006A222A">
              <w:rPr>
                <w:rFonts w:asciiTheme="minorHAnsi" w:hAnsiTheme="minorHAnsi"/>
                <w:sz w:val="22"/>
                <w:szCs w:val="22"/>
                <w:lang w:val="en-GB"/>
              </w:rPr>
              <w:t xml:space="preserve"> the pact of integrity;</w:t>
            </w:r>
          </w:p>
          <w:p w14:paraId="786D0E8D" w14:textId="674363BF"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the legislative decree 9 April n</w:t>
            </w:r>
            <w:r w:rsidR="001F559B" w:rsidRPr="006A222A">
              <w:rPr>
                <w:rFonts w:asciiTheme="minorHAnsi" w:hAnsiTheme="minorHAnsi"/>
                <w:sz w:val="22"/>
                <w:szCs w:val="22"/>
                <w:lang w:val="en-GB"/>
              </w:rPr>
              <w:t>o</w:t>
            </w:r>
            <w:r w:rsidRPr="006A222A">
              <w:rPr>
                <w:rFonts w:asciiTheme="minorHAnsi" w:hAnsiTheme="minorHAnsi"/>
                <w:sz w:val="22"/>
                <w:szCs w:val="22"/>
                <w:lang w:val="en-GB"/>
              </w:rPr>
              <w:t>. 2008, n</w:t>
            </w:r>
            <w:r w:rsidR="001F559B" w:rsidRPr="006A222A">
              <w:rPr>
                <w:rFonts w:asciiTheme="minorHAnsi" w:hAnsiTheme="minorHAnsi"/>
                <w:sz w:val="22"/>
                <w:szCs w:val="22"/>
                <w:lang w:val="en-GB"/>
              </w:rPr>
              <w:t>o</w:t>
            </w:r>
            <w:r w:rsidRPr="006A222A">
              <w:rPr>
                <w:rFonts w:asciiTheme="minorHAnsi" w:hAnsiTheme="minorHAnsi"/>
                <w:sz w:val="22"/>
                <w:szCs w:val="22"/>
                <w:lang w:val="en-GB"/>
              </w:rPr>
              <w:t>.81;</w:t>
            </w:r>
          </w:p>
          <w:p w14:paraId="0F7C72CF" w14:textId="0D15D975"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 the Code of Ethics a</w:t>
            </w:r>
            <w:r w:rsidR="001F559B" w:rsidRPr="006A222A">
              <w:rPr>
                <w:rFonts w:asciiTheme="minorHAnsi" w:hAnsiTheme="minorHAnsi"/>
                <w:sz w:val="22"/>
                <w:szCs w:val="22"/>
                <w:lang w:val="en-GB"/>
              </w:rPr>
              <w:t>nd the three-year Plan for the prevention of corruption of t</w:t>
            </w:r>
            <w:r w:rsidRPr="006A222A">
              <w:rPr>
                <w:rFonts w:asciiTheme="minorHAnsi" w:hAnsiTheme="minorHAnsi"/>
                <w:sz w:val="22"/>
                <w:szCs w:val="22"/>
                <w:lang w:val="en-GB"/>
              </w:rPr>
              <w:t>ransparency, adopted</w:t>
            </w:r>
            <w:r w:rsidR="001F559B" w:rsidRPr="006A222A">
              <w:rPr>
                <w:rFonts w:asciiTheme="minorHAnsi" w:hAnsiTheme="minorHAnsi"/>
                <w:sz w:val="22"/>
                <w:szCs w:val="22"/>
                <w:lang w:val="en-GB"/>
              </w:rPr>
              <w:t xml:space="preserve"> by the C</w:t>
            </w:r>
            <w:r w:rsidRPr="006A222A">
              <w:rPr>
                <w:rFonts w:asciiTheme="minorHAnsi" w:hAnsiTheme="minorHAnsi"/>
                <w:sz w:val="22"/>
                <w:szCs w:val="22"/>
                <w:lang w:val="en-GB"/>
              </w:rPr>
              <w:t xml:space="preserve">lient and </w:t>
            </w:r>
            <w:r w:rsidR="001F559B" w:rsidRPr="006A222A">
              <w:rPr>
                <w:rFonts w:asciiTheme="minorHAnsi" w:hAnsiTheme="minorHAnsi"/>
                <w:sz w:val="22"/>
                <w:szCs w:val="22"/>
                <w:lang w:val="en-GB"/>
              </w:rPr>
              <w:t xml:space="preserve">accessible </w:t>
            </w:r>
            <w:r w:rsidRPr="006A222A">
              <w:rPr>
                <w:rFonts w:asciiTheme="minorHAnsi" w:hAnsiTheme="minorHAnsi"/>
                <w:sz w:val="22"/>
                <w:szCs w:val="22"/>
                <w:lang w:val="en-GB"/>
              </w:rPr>
              <w:t xml:space="preserve">on the website of the </w:t>
            </w:r>
            <w:r w:rsidR="001F559B" w:rsidRPr="006A222A">
              <w:rPr>
                <w:rFonts w:asciiTheme="minorHAnsi" w:hAnsiTheme="minorHAnsi"/>
                <w:sz w:val="22"/>
                <w:szCs w:val="22"/>
                <w:lang w:val="en-GB"/>
              </w:rPr>
              <w:t>same;</w:t>
            </w:r>
          </w:p>
          <w:p w14:paraId="22EC40AB" w14:textId="29569748"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where</w:t>
            </w:r>
            <w:r w:rsidR="001F559B" w:rsidRPr="006A222A">
              <w:rPr>
                <w:rFonts w:asciiTheme="minorHAnsi" w:hAnsiTheme="minorHAnsi"/>
                <w:sz w:val="22"/>
                <w:szCs w:val="22"/>
                <w:lang w:val="en-GB"/>
              </w:rPr>
              <w:t xml:space="preserve"> applicable</w:t>
            </w:r>
            <w:r w:rsidRPr="006A222A">
              <w:rPr>
                <w:rFonts w:asciiTheme="minorHAnsi" w:hAnsiTheme="minorHAnsi"/>
                <w:sz w:val="22"/>
                <w:szCs w:val="22"/>
                <w:lang w:val="en-GB"/>
              </w:rPr>
              <w:t xml:space="preserve">, </w:t>
            </w:r>
            <w:r w:rsidR="00BF4644" w:rsidRPr="006A222A">
              <w:rPr>
                <w:rFonts w:asciiTheme="minorHAnsi" w:hAnsiTheme="minorHAnsi"/>
                <w:sz w:val="22"/>
                <w:szCs w:val="22"/>
                <w:lang w:val="en-GB"/>
              </w:rPr>
              <w:t>f</w:t>
            </w:r>
            <w:r w:rsidR="001F559B" w:rsidRPr="006A222A">
              <w:rPr>
                <w:rFonts w:asciiTheme="minorHAnsi" w:hAnsiTheme="minorHAnsi"/>
                <w:sz w:val="22"/>
                <w:szCs w:val="22"/>
                <w:lang w:val="en-GB"/>
              </w:rPr>
              <w:t>rom the d</w:t>
            </w:r>
            <w:r w:rsidRPr="006A222A">
              <w:rPr>
                <w:rFonts w:asciiTheme="minorHAnsi" w:hAnsiTheme="minorHAnsi"/>
                <w:sz w:val="22"/>
                <w:szCs w:val="22"/>
                <w:lang w:val="en-GB"/>
              </w:rPr>
              <w:t xml:space="preserve">irective 19 December 2003 'Development </w:t>
            </w:r>
            <w:r w:rsidR="001F559B" w:rsidRPr="006A222A">
              <w:rPr>
                <w:rFonts w:asciiTheme="minorHAnsi" w:hAnsiTheme="minorHAnsi"/>
                <w:sz w:val="22"/>
                <w:szCs w:val="22"/>
                <w:lang w:val="en-GB"/>
              </w:rPr>
              <w:t xml:space="preserve">and utilisation </w:t>
            </w:r>
            <w:r w:rsidRPr="006A222A">
              <w:rPr>
                <w:rFonts w:asciiTheme="minorHAnsi" w:hAnsiTheme="minorHAnsi"/>
                <w:sz w:val="22"/>
                <w:szCs w:val="22"/>
                <w:lang w:val="en-GB"/>
              </w:rPr>
              <w:t>of computer programs by Public Administrations "</w:t>
            </w:r>
            <w:r w:rsidR="001F559B" w:rsidRPr="006A222A">
              <w:rPr>
                <w:rFonts w:asciiTheme="minorHAnsi" w:hAnsiTheme="minorHAnsi"/>
                <w:sz w:val="22"/>
                <w:szCs w:val="22"/>
                <w:lang w:val="en-GB"/>
              </w:rPr>
              <w:t>p</w:t>
            </w:r>
            <w:r w:rsidRPr="006A222A">
              <w:rPr>
                <w:rFonts w:asciiTheme="minorHAnsi" w:hAnsiTheme="minorHAnsi"/>
                <w:sz w:val="22"/>
                <w:szCs w:val="22"/>
                <w:lang w:val="en-GB"/>
              </w:rPr>
              <w:t xml:space="preserve">ublished in the Official Journal </w:t>
            </w:r>
            <w:r w:rsidR="001F559B" w:rsidRPr="006A222A">
              <w:rPr>
                <w:rFonts w:asciiTheme="minorHAnsi" w:hAnsiTheme="minorHAnsi"/>
                <w:sz w:val="22"/>
                <w:szCs w:val="22"/>
                <w:lang w:val="en-GB"/>
              </w:rPr>
              <w:t>no.</w:t>
            </w:r>
            <w:r w:rsidRPr="006A222A">
              <w:rPr>
                <w:rFonts w:asciiTheme="minorHAnsi" w:hAnsiTheme="minorHAnsi"/>
                <w:sz w:val="22"/>
                <w:szCs w:val="22"/>
                <w:lang w:val="en-GB"/>
              </w:rPr>
              <w:t>31 of 7 February 2004;</w:t>
            </w:r>
          </w:p>
          <w:p w14:paraId="63BAA7A9" w14:textId="6BB06C85"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where applicable, </w:t>
            </w:r>
            <w:r w:rsidR="001F559B" w:rsidRPr="006A222A">
              <w:rPr>
                <w:rFonts w:asciiTheme="minorHAnsi" w:hAnsiTheme="minorHAnsi"/>
                <w:sz w:val="22"/>
                <w:szCs w:val="22"/>
                <w:lang w:val="en-GB"/>
              </w:rPr>
              <w:t>from the</w:t>
            </w:r>
            <w:r w:rsidRPr="006A222A">
              <w:rPr>
                <w:rFonts w:asciiTheme="minorHAnsi" w:hAnsiTheme="minorHAnsi"/>
                <w:sz w:val="22"/>
                <w:szCs w:val="22"/>
                <w:lang w:val="en-GB"/>
              </w:rPr>
              <w:t xml:space="preserve"> Guidelines </w:t>
            </w:r>
            <w:r w:rsidR="009E4EF8" w:rsidRPr="006A222A">
              <w:rPr>
                <w:rFonts w:asciiTheme="minorHAnsi" w:hAnsiTheme="minorHAnsi"/>
                <w:sz w:val="22"/>
                <w:szCs w:val="22"/>
                <w:lang w:val="en-GB"/>
              </w:rPr>
              <w:t>adopted</w:t>
            </w:r>
            <w:r w:rsidR="00346F97">
              <w:rPr>
                <w:rFonts w:asciiTheme="minorHAnsi" w:hAnsiTheme="minorHAnsi"/>
                <w:sz w:val="22"/>
                <w:szCs w:val="22"/>
                <w:lang w:val="en-GB"/>
              </w:rPr>
              <w:t xml:space="preserve"> by A.N.AC.</w:t>
            </w:r>
            <w:r w:rsidR="783A8CF3" w:rsidRPr="783A8CF3">
              <w:rPr>
                <w:rFonts w:asciiTheme="minorHAnsi" w:hAnsiTheme="minorHAnsi"/>
                <w:sz w:val="22"/>
                <w:szCs w:val="22"/>
                <w:lang w:val="en-GB"/>
              </w:rPr>
              <w:t xml:space="preserve">, </w:t>
            </w:r>
            <w:r w:rsidR="783A8CF3" w:rsidRPr="004A6BC0">
              <w:rPr>
                <w:rFonts w:asciiTheme="minorHAnsi" w:hAnsiTheme="minorHAnsi"/>
                <w:sz w:val="22"/>
                <w:szCs w:val="22"/>
                <w:lang w:val="en-GB"/>
              </w:rPr>
              <w:t>National Anticorruption Authority,</w:t>
            </w:r>
            <w:r w:rsidR="783A8CF3" w:rsidRPr="783A8CF3">
              <w:rPr>
                <w:rFonts w:asciiTheme="minorHAnsi" w:hAnsiTheme="minorHAnsi"/>
                <w:sz w:val="22"/>
                <w:szCs w:val="22"/>
                <w:lang w:val="en-GB"/>
              </w:rPr>
              <w:t xml:space="preserve"> </w:t>
            </w:r>
            <w:r w:rsidRPr="006A222A">
              <w:rPr>
                <w:rFonts w:asciiTheme="minorHAnsi" w:hAnsiTheme="minorHAnsi"/>
                <w:sz w:val="22"/>
                <w:szCs w:val="22"/>
                <w:lang w:val="en-GB"/>
              </w:rPr>
              <w:t xml:space="preserve">and by the </w:t>
            </w:r>
            <w:r w:rsidR="009E4EF8" w:rsidRPr="006A222A">
              <w:rPr>
                <w:rFonts w:asciiTheme="minorHAnsi" w:hAnsiTheme="minorHAnsi"/>
                <w:sz w:val="22"/>
                <w:szCs w:val="22"/>
                <w:lang w:val="en-GB"/>
              </w:rPr>
              <w:lastRenderedPageBreak/>
              <w:t xml:space="preserve">implementing </w:t>
            </w:r>
            <w:r w:rsidRPr="006A222A">
              <w:rPr>
                <w:rFonts w:asciiTheme="minorHAnsi" w:hAnsiTheme="minorHAnsi"/>
                <w:sz w:val="22"/>
                <w:szCs w:val="22"/>
                <w:lang w:val="en-GB"/>
              </w:rPr>
              <w:t>decrees</w:t>
            </w:r>
            <w:r w:rsidR="009E4EF8" w:rsidRPr="006A222A">
              <w:rPr>
                <w:rFonts w:asciiTheme="minorHAnsi" w:hAnsiTheme="minorHAnsi"/>
                <w:sz w:val="22"/>
                <w:szCs w:val="22"/>
                <w:lang w:val="en-GB"/>
              </w:rPr>
              <w:t xml:space="preserve"> of</w:t>
            </w:r>
            <w:r w:rsidR="004372D4">
              <w:rPr>
                <w:rFonts w:asciiTheme="minorHAnsi" w:hAnsiTheme="minorHAnsi"/>
                <w:sz w:val="22"/>
                <w:szCs w:val="22"/>
                <w:lang w:val="en-GB"/>
              </w:rPr>
              <w:t xml:space="preserve"> Legislative Decree n. 50/2016.</w:t>
            </w:r>
          </w:p>
          <w:p w14:paraId="5EA44F88" w14:textId="074838EB" w:rsidR="00BF4644" w:rsidRPr="006A222A" w:rsidRDefault="009E4EF8"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I</w:t>
            </w:r>
            <w:r w:rsidR="00177088" w:rsidRPr="006A222A">
              <w:rPr>
                <w:rFonts w:asciiTheme="minorHAnsi" w:hAnsiTheme="minorHAnsi"/>
                <w:sz w:val="22"/>
                <w:szCs w:val="22"/>
                <w:lang w:val="en-GB"/>
              </w:rPr>
              <w:t>n the case of dis</w:t>
            </w:r>
            <w:r w:rsidRPr="006A222A">
              <w:rPr>
                <w:rFonts w:asciiTheme="minorHAnsi" w:hAnsiTheme="minorHAnsi"/>
                <w:sz w:val="22"/>
                <w:szCs w:val="22"/>
                <w:lang w:val="en-GB"/>
              </w:rPr>
              <w:t>agreement or conflict, the acts</w:t>
            </w:r>
            <w:r w:rsidR="00177088" w:rsidRPr="006A222A">
              <w:rPr>
                <w:rFonts w:asciiTheme="minorHAnsi" w:hAnsiTheme="minorHAnsi"/>
                <w:sz w:val="22"/>
                <w:szCs w:val="22"/>
                <w:lang w:val="en-GB"/>
              </w:rPr>
              <w:t xml:space="preserve"> and documents </w:t>
            </w:r>
            <w:r w:rsidRPr="006A222A">
              <w:rPr>
                <w:rFonts w:asciiTheme="minorHAnsi" w:hAnsiTheme="minorHAnsi"/>
                <w:sz w:val="22"/>
                <w:szCs w:val="22"/>
                <w:lang w:val="en-GB"/>
              </w:rPr>
              <w:t>all of the p</w:t>
            </w:r>
            <w:r w:rsidR="00177088" w:rsidRPr="006A222A">
              <w:rPr>
                <w:rFonts w:asciiTheme="minorHAnsi" w:hAnsiTheme="minorHAnsi"/>
                <w:sz w:val="22"/>
                <w:szCs w:val="22"/>
                <w:lang w:val="en-GB"/>
              </w:rPr>
              <w:t>rocedure</w:t>
            </w:r>
            <w:r w:rsidRPr="006A222A">
              <w:rPr>
                <w:rFonts w:asciiTheme="minorHAnsi" w:hAnsiTheme="minorHAnsi"/>
                <w:sz w:val="22"/>
                <w:szCs w:val="22"/>
                <w:lang w:val="en-GB"/>
              </w:rPr>
              <w:t xml:space="preserve"> produced by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i</w:t>
            </w:r>
            <w:r w:rsidR="00177088" w:rsidRPr="006A222A">
              <w:rPr>
                <w:rFonts w:asciiTheme="minorHAnsi" w:hAnsiTheme="minorHAnsi"/>
                <w:sz w:val="22"/>
                <w:szCs w:val="22"/>
                <w:lang w:val="en-GB"/>
              </w:rPr>
              <w:t xml:space="preserve">n its </w:t>
            </w:r>
            <w:r w:rsidRPr="006A222A">
              <w:rPr>
                <w:rFonts w:asciiTheme="minorHAnsi" w:hAnsiTheme="minorHAnsi"/>
                <w:sz w:val="22"/>
                <w:szCs w:val="22"/>
                <w:lang w:val="en-GB"/>
              </w:rPr>
              <w:t xml:space="preserve">quality as </w:t>
            </w:r>
            <w:r w:rsidR="00697879" w:rsidRPr="006A222A">
              <w:rPr>
                <w:rFonts w:asciiTheme="minorHAnsi" w:hAnsiTheme="minorHAnsi"/>
                <w:sz w:val="22"/>
                <w:szCs w:val="22"/>
                <w:lang w:val="en-GB"/>
              </w:rPr>
              <w:t>central of commission for the purchasing</w:t>
            </w:r>
            <w:r w:rsidR="00177088" w:rsidRPr="006A222A">
              <w:rPr>
                <w:rFonts w:asciiTheme="minorHAnsi" w:hAnsiTheme="minorHAnsi"/>
                <w:sz w:val="22"/>
                <w:szCs w:val="22"/>
                <w:lang w:val="en-GB"/>
              </w:rPr>
              <w:t xml:space="preserve"> of goods and services in </w:t>
            </w:r>
            <w:r w:rsidR="004F6D93">
              <w:rPr>
                <w:rFonts w:asciiTheme="minorHAnsi" w:hAnsiTheme="minorHAnsi"/>
                <w:sz w:val="22"/>
                <w:szCs w:val="22"/>
                <w:lang w:val="en-GB"/>
              </w:rPr>
              <w:t>SOGEI</w:t>
            </w:r>
            <w:r w:rsidR="00177088" w:rsidRPr="006A222A">
              <w:rPr>
                <w:rFonts w:asciiTheme="minorHAnsi" w:hAnsiTheme="minorHAnsi"/>
                <w:sz w:val="22"/>
                <w:szCs w:val="22"/>
                <w:lang w:val="en-GB"/>
              </w:rPr>
              <w:t xml:space="preserve">'s </w:t>
            </w:r>
            <w:r w:rsidR="00290AE2" w:rsidRPr="006A222A">
              <w:rPr>
                <w:rFonts w:asciiTheme="minorHAnsi" w:hAnsiTheme="minorHAnsi"/>
                <w:sz w:val="22"/>
                <w:szCs w:val="22"/>
                <w:lang w:val="en-GB"/>
              </w:rPr>
              <w:t>favour</w:t>
            </w:r>
            <w:r w:rsidR="00177088" w:rsidRPr="006A222A">
              <w:rPr>
                <w:rFonts w:asciiTheme="minorHAnsi" w:hAnsiTheme="minorHAnsi"/>
                <w:sz w:val="22"/>
                <w:szCs w:val="22"/>
                <w:lang w:val="en-GB"/>
              </w:rPr>
              <w:t xml:space="preserve"> will prevail on the </w:t>
            </w:r>
            <w:r w:rsidR="00697879" w:rsidRPr="006A222A">
              <w:rPr>
                <w:rFonts w:asciiTheme="minorHAnsi" w:hAnsiTheme="minorHAnsi"/>
                <w:sz w:val="22"/>
                <w:szCs w:val="22"/>
                <w:lang w:val="en-GB"/>
              </w:rPr>
              <w:t xml:space="preserve">acts and </w:t>
            </w:r>
            <w:r w:rsidR="00177088" w:rsidRPr="006A222A">
              <w:rPr>
                <w:rFonts w:asciiTheme="minorHAnsi" w:hAnsiTheme="minorHAnsi"/>
                <w:sz w:val="22"/>
                <w:szCs w:val="22"/>
                <w:lang w:val="en-GB"/>
              </w:rPr>
              <w:t xml:space="preserve">documents products from the </w:t>
            </w:r>
            <w:r w:rsidR="004F6D93">
              <w:rPr>
                <w:rFonts w:asciiTheme="minorHAnsi" w:hAnsiTheme="minorHAnsi"/>
                <w:sz w:val="22"/>
                <w:szCs w:val="22"/>
                <w:lang w:val="en-GB"/>
              </w:rPr>
              <w:t>Company</w:t>
            </w:r>
            <w:r w:rsidR="00697879" w:rsidRPr="006A222A">
              <w:rPr>
                <w:rFonts w:asciiTheme="minorHAnsi" w:hAnsiTheme="minorHAnsi"/>
                <w:sz w:val="22"/>
                <w:szCs w:val="22"/>
                <w:lang w:val="en-GB"/>
              </w:rPr>
              <w:t>,</w:t>
            </w:r>
            <w:r w:rsidR="00177088" w:rsidRPr="006A222A">
              <w:rPr>
                <w:rFonts w:asciiTheme="minorHAnsi" w:hAnsiTheme="minorHAnsi"/>
                <w:sz w:val="22"/>
                <w:szCs w:val="22"/>
                <w:lang w:val="en-GB"/>
              </w:rPr>
              <w:t xml:space="preserve"> except </w:t>
            </w:r>
            <w:r w:rsidR="00697879" w:rsidRPr="006A222A">
              <w:rPr>
                <w:rFonts w:asciiTheme="minorHAnsi" w:hAnsiTheme="minorHAnsi"/>
                <w:sz w:val="22"/>
                <w:szCs w:val="22"/>
                <w:lang w:val="en-GB"/>
              </w:rPr>
              <w:t>for possible improvement proposals f</w:t>
            </w:r>
            <w:r w:rsidR="00177088" w:rsidRPr="006A222A">
              <w:rPr>
                <w:rFonts w:asciiTheme="minorHAnsi" w:hAnsiTheme="minorHAnsi"/>
                <w:sz w:val="22"/>
                <w:szCs w:val="22"/>
                <w:lang w:val="en-GB"/>
              </w:rPr>
              <w:t>ormulate</w:t>
            </w:r>
            <w:r w:rsidR="00697879" w:rsidRPr="006A222A">
              <w:rPr>
                <w:rFonts w:asciiTheme="minorHAnsi" w:hAnsiTheme="minorHAnsi"/>
                <w:sz w:val="22"/>
                <w:szCs w:val="22"/>
                <w:lang w:val="en-GB"/>
              </w:rPr>
              <w:t>d</w:t>
            </w:r>
            <w:r w:rsidR="00177088"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00177088" w:rsidRPr="006A222A">
              <w:rPr>
                <w:rFonts w:asciiTheme="minorHAnsi" w:hAnsiTheme="minorHAnsi"/>
                <w:sz w:val="22"/>
                <w:szCs w:val="22"/>
                <w:lang w:val="en-GB"/>
              </w:rPr>
              <w:t xml:space="preserve"> an</w:t>
            </w:r>
            <w:r w:rsidR="00697879" w:rsidRPr="006A222A">
              <w:rPr>
                <w:rFonts w:asciiTheme="minorHAnsi" w:hAnsiTheme="minorHAnsi"/>
                <w:sz w:val="22"/>
                <w:szCs w:val="22"/>
                <w:lang w:val="en-GB"/>
              </w:rPr>
              <w:t xml:space="preserve">d accepted by </w:t>
            </w:r>
            <w:r w:rsidR="001F5B98">
              <w:rPr>
                <w:rFonts w:asciiTheme="minorHAnsi" w:hAnsiTheme="minorHAnsi"/>
                <w:sz w:val="22"/>
                <w:szCs w:val="22"/>
                <w:lang w:val="en-GB"/>
              </w:rPr>
              <w:t>CONSIP</w:t>
            </w:r>
            <w:r w:rsidR="00697879" w:rsidRPr="006A222A">
              <w:rPr>
                <w:rFonts w:asciiTheme="minorHAnsi" w:hAnsiTheme="minorHAnsi"/>
                <w:sz w:val="22"/>
                <w:szCs w:val="22"/>
                <w:lang w:val="en-GB"/>
              </w:rPr>
              <w:t xml:space="preserve"> or by the C</w:t>
            </w:r>
            <w:r w:rsidR="00177088" w:rsidRPr="006A222A">
              <w:rPr>
                <w:rFonts w:asciiTheme="minorHAnsi" w:hAnsiTheme="minorHAnsi"/>
                <w:sz w:val="22"/>
                <w:szCs w:val="22"/>
                <w:lang w:val="en-GB"/>
              </w:rPr>
              <w:t xml:space="preserve">lient, as far as </w:t>
            </w:r>
            <w:r w:rsidR="00697879" w:rsidRPr="006A222A">
              <w:rPr>
                <w:rFonts w:asciiTheme="minorHAnsi" w:hAnsiTheme="minorHAnsi"/>
                <w:sz w:val="22"/>
                <w:szCs w:val="22"/>
                <w:lang w:val="en-GB"/>
              </w:rPr>
              <w:t>the</w:t>
            </w:r>
            <w:r w:rsidR="00177088" w:rsidRPr="006A222A">
              <w:rPr>
                <w:rFonts w:asciiTheme="minorHAnsi" w:hAnsiTheme="minorHAnsi"/>
                <w:sz w:val="22"/>
                <w:szCs w:val="22"/>
                <w:lang w:val="en-GB"/>
              </w:rPr>
              <w:t xml:space="preserve"> respective </w:t>
            </w:r>
            <w:r w:rsidR="00290AE2" w:rsidRPr="006A222A">
              <w:rPr>
                <w:rFonts w:asciiTheme="minorHAnsi" w:hAnsiTheme="minorHAnsi"/>
                <w:sz w:val="22"/>
                <w:szCs w:val="22"/>
                <w:lang w:val="en-GB"/>
              </w:rPr>
              <w:t>competence</w:t>
            </w:r>
            <w:r w:rsidR="00697879" w:rsidRPr="006A222A">
              <w:rPr>
                <w:rFonts w:asciiTheme="minorHAnsi" w:hAnsiTheme="minorHAnsi"/>
                <w:sz w:val="22"/>
                <w:szCs w:val="22"/>
                <w:lang w:val="en-GB"/>
              </w:rPr>
              <w:t xml:space="preserve"> is </w:t>
            </w:r>
            <w:r w:rsidR="00290AE2" w:rsidRPr="006A222A">
              <w:rPr>
                <w:rFonts w:asciiTheme="minorHAnsi" w:hAnsiTheme="minorHAnsi"/>
                <w:sz w:val="22"/>
                <w:szCs w:val="22"/>
                <w:lang w:val="en-GB"/>
              </w:rPr>
              <w:t>concerned</w:t>
            </w:r>
            <w:r w:rsidR="00177088" w:rsidRPr="006A222A">
              <w:rPr>
                <w:rFonts w:asciiTheme="minorHAnsi" w:hAnsiTheme="minorHAnsi"/>
                <w:sz w:val="22"/>
                <w:szCs w:val="22"/>
                <w:lang w:val="en-GB"/>
              </w:rPr>
              <w:t>.</w:t>
            </w:r>
          </w:p>
          <w:p w14:paraId="2D7F3B26" w14:textId="2C8B9F7B" w:rsidR="00EB7E5F" w:rsidRPr="00F54705" w:rsidRDefault="00BF4644" w:rsidP="00F54705">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697879" w:rsidRPr="006A222A">
              <w:rPr>
                <w:rFonts w:asciiTheme="minorHAnsi" w:hAnsiTheme="minorHAnsi"/>
                <w:sz w:val="22"/>
                <w:szCs w:val="22"/>
                <w:lang w:val="en-GB"/>
              </w:rPr>
              <w:t>Client</w:t>
            </w:r>
            <w:r w:rsidRPr="006A222A">
              <w:rPr>
                <w:rFonts w:asciiTheme="minorHAnsi" w:hAnsiTheme="minorHAnsi"/>
                <w:sz w:val="22"/>
                <w:szCs w:val="22"/>
                <w:lang w:val="en-GB"/>
              </w:rPr>
              <w:t xml:space="preserve">, </w:t>
            </w:r>
            <w:r w:rsidR="00290AE2" w:rsidRPr="006A222A">
              <w:rPr>
                <w:rFonts w:asciiTheme="minorHAnsi" w:hAnsiTheme="minorHAnsi"/>
                <w:sz w:val="22"/>
                <w:szCs w:val="22"/>
                <w:lang w:val="en-GB"/>
              </w:rPr>
              <w:t xml:space="preserve">in accordance to what is </w:t>
            </w:r>
            <w:r w:rsidR="00141E44" w:rsidRPr="006A222A">
              <w:rPr>
                <w:rFonts w:asciiTheme="minorHAnsi" w:hAnsiTheme="minorHAnsi"/>
                <w:sz w:val="22"/>
                <w:szCs w:val="22"/>
                <w:lang w:val="en-GB"/>
              </w:rPr>
              <w:t>established</w:t>
            </w:r>
            <w:r w:rsidR="00290AE2" w:rsidRPr="006A222A">
              <w:rPr>
                <w:rFonts w:asciiTheme="minorHAnsi" w:hAnsiTheme="minorHAnsi"/>
                <w:sz w:val="22"/>
                <w:szCs w:val="22"/>
                <w:lang w:val="en-GB"/>
              </w:rPr>
              <w:t xml:space="preserve"> by </w:t>
            </w:r>
            <w:r w:rsidRPr="006A222A">
              <w:rPr>
                <w:rFonts w:asciiTheme="minorHAnsi" w:hAnsiTheme="minorHAnsi"/>
                <w:sz w:val="22"/>
                <w:szCs w:val="22"/>
                <w:lang w:val="en-GB"/>
              </w:rPr>
              <w:t>the</w:t>
            </w:r>
            <w:r w:rsidR="00290AE2" w:rsidRPr="006A222A">
              <w:rPr>
                <w:rFonts w:asciiTheme="minorHAnsi" w:hAnsiTheme="minorHAnsi"/>
                <w:sz w:val="22"/>
                <w:szCs w:val="22"/>
                <w:lang w:val="en-GB"/>
              </w:rPr>
              <w:t xml:space="preserve"> Determination of</w:t>
            </w:r>
            <w:r w:rsidRPr="006A222A">
              <w:rPr>
                <w:rFonts w:asciiTheme="minorHAnsi" w:hAnsiTheme="minorHAnsi"/>
                <w:sz w:val="22"/>
                <w:szCs w:val="22"/>
                <w:lang w:val="en-GB"/>
              </w:rPr>
              <w:t xml:space="preserve"> AVCP (now A.N.AC.), n</w:t>
            </w:r>
            <w:r w:rsidR="00290AE2" w:rsidRPr="006A222A">
              <w:rPr>
                <w:rFonts w:asciiTheme="minorHAnsi" w:hAnsiTheme="minorHAnsi"/>
                <w:sz w:val="22"/>
                <w:szCs w:val="22"/>
                <w:lang w:val="en-GB"/>
              </w:rPr>
              <w:t>o</w:t>
            </w:r>
            <w:r w:rsidRPr="006A222A">
              <w:rPr>
                <w:rFonts w:asciiTheme="minorHAnsi" w:hAnsiTheme="minorHAnsi"/>
                <w:sz w:val="22"/>
                <w:szCs w:val="22"/>
                <w:lang w:val="en-GB"/>
              </w:rPr>
              <w:t xml:space="preserve">. 1 dated 10/01/2008, will communicate </w:t>
            </w:r>
            <w:r w:rsidR="00290AE2" w:rsidRPr="006A222A">
              <w:rPr>
                <w:rFonts w:asciiTheme="minorHAnsi" w:hAnsiTheme="minorHAnsi"/>
                <w:sz w:val="22"/>
                <w:szCs w:val="22"/>
                <w:lang w:val="en-GB"/>
              </w:rPr>
              <w:t xml:space="preserve">to the </w:t>
            </w:r>
            <w:r w:rsidR="00141E44" w:rsidRPr="006A222A">
              <w:rPr>
                <w:rFonts w:asciiTheme="minorHAnsi" w:hAnsiTheme="minorHAnsi"/>
                <w:sz w:val="22"/>
                <w:szCs w:val="22"/>
                <w:lang w:val="en-GB"/>
              </w:rPr>
              <w:t>Computerised</w:t>
            </w:r>
            <w:r w:rsidR="00290AE2" w:rsidRPr="006A222A">
              <w:rPr>
                <w:rFonts w:asciiTheme="minorHAnsi" w:hAnsiTheme="minorHAnsi"/>
                <w:sz w:val="22"/>
                <w:szCs w:val="22"/>
                <w:lang w:val="en-GB"/>
              </w:rPr>
              <w:t xml:space="preserve"> Record </w:t>
            </w:r>
            <w:r w:rsidRPr="006A222A">
              <w:rPr>
                <w:rFonts w:asciiTheme="minorHAnsi" w:hAnsiTheme="minorHAnsi"/>
                <w:sz w:val="22"/>
                <w:szCs w:val="22"/>
                <w:lang w:val="en-GB"/>
              </w:rPr>
              <w:t>the facts concerning the execution phase of this contract</w:t>
            </w:r>
            <w:r w:rsidR="00F54705">
              <w:rPr>
                <w:rFonts w:asciiTheme="minorHAnsi" w:hAnsiTheme="minorHAnsi"/>
                <w:sz w:val="22"/>
                <w:szCs w:val="22"/>
                <w:lang w:val="en-GB"/>
              </w:rPr>
              <w:t>.</w:t>
            </w:r>
          </w:p>
        </w:tc>
      </w:tr>
      <w:tr w:rsidR="00BF4644" w:rsidRPr="006A222A" w14:paraId="7863041F" w14:textId="77777777" w:rsidTr="00EB7E5F">
        <w:tc>
          <w:tcPr>
            <w:tcW w:w="2511" w:type="pct"/>
            <w:vAlign w:val="center"/>
          </w:tcPr>
          <w:p w14:paraId="3A36832A" w14:textId="7A25F104" w:rsidR="00BF4644" w:rsidRPr="006A222A" w:rsidRDefault="00BF4644" w:rsidP="005A7EF1">
            <w:pPr>
              <w:pStyle w:val="Titolo2"/>
              <w:spacing w:before="0" w:after="0"/>
              <w:ind w:left="0"/>
              <w:jc w:val="left"/>
              <w:outlineLvl w:val="1"/>
              <w:rPr>
                <w:rFonts w:asciiTheme="minorHAnsi" w:hAnsiTheme="minorHAnsi"/>
                <w:bCs w:val="0"/>
                <w:i w:val="0"/>
                <w:color w:val="002060"/>
                <w:sz w:val="22"/>
                <w:szCs w:val="22"/>
                <w:lang w:val="fr-FR"/>
              </w:rPr>
            </w:pPr>
            <w:bookmarkStart w:id="6" w:name="_Toc9674950"/>
            <w:bookmarkStart w:id="7" w:name="_Toc9905372"/>
            <w:r w:rsidRPr="006A222A">
              <w:rPr>
                <w:rFonts w:asciiTheme="minorHAnsi" w:hAnsiTheme="minorHAnsi"/>
                <w:bCs w:val="0"/>
                <w:i w:val="0"/>
                <w:color w:val="002060"/>
                <w:sz w:val="22"/>
                <w:szCs w:val="22"/>
                <w:lang w:val="fr-FR"/>
              </w:rPr>
              <w:lastRenderedPageBreak/>
              <w:t>OGGETTO</w:t>
            </w:r>
            <w:bookmarkEnd w:id="6"/>
            <w:bookmarkEnd w:id="7"/>
          </w:p>
        </w:tc>
        <w:tc>
          <w:tcPr>
            <w:tcW w:w="2489" w:type="pct"/>
            <w:vAlign w:val="center"/>
          </w:tcPr>
          <w:p w14:paraId="5852B7D3" w14:textId="1CD2F0E2" w:rsidR="00BF4644" w:rsidRPr="006A222A" w:rsidRDefault="00BF4644" w:rsidP="00346F9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OBJECT</w:t>
            </w:r>
          </w:p>
        </w:tc>
      </w:tr>
      <w:tr w:rsidR="0019760E" w:rsidRPr="00026A4B" w14:paraId="5E30692C" w14:textId="77777777" w:rsidTr="00EB7E5F">
        <w:tc>
          <w:tcPr>
            <w:tcW w:w="2511" w:type="pct"/>
            <w:vAlign w:val="center"/>
          </w:tcPr>
          <w:p w14:paraId="5B54DC01" w14:textId="00F0EF1A" w:rsidR="0019760E" w:rsidRPr="009377B7" w:rsidRDefault="00890607" w:rsidP="00346F97">
            <w:pPr>
              <w:pStyle w:val="Paragrafoelenco"/>
              <w:numPr>
                <w:ilvl w:val="0"/>
                <w:numId w:val="7"/>
              </w:numPr>
              <w:spacing w:before="0" w:after="0"/>
              <w:rPr>
                <w:rFonts w:asciiTheme="minorHAnsi" w:hAnsiTheme="minorHAnsi"/>
                <w:sz w:val="22"/>
                <w:szCs w:val="22"/>
                <w:lang w:val="it-IT"/>
              </w:rPr>
            </w:pPr>
            <w:r w:rsidRPr="009377B7">
              <w:rPr>
                <w:rFonts w:asciiTheme="minorHAnsi" w:hAnsiTheme="minorHAnsi"/>
                <w:sz w:val="22"/>
                <w:szCs w:val="22"/>
                <w:lang w:val="it-IT"/>
              </w:rPr>
              <w:t>L’Impresa si impegna ad eseguire la fornitura dei beni/la prestazione di servizi espressamente indicati nel Documento di Stipula (ove presente), nella RdO, nel Capitolato tecnico ed eventuali appendici (ove presenti), nell’offerta tecnica (ove presente), nell’offerta economica, nel dettaglio tecnico economico (ove presente).</w:t>
            </w:r>
          </w:p>
        </w:tc>
        <w:tc>
          <w:tcPr>
            <w:tcW w:w="2489" w:type="pct"/>
            <w:vAlign w:val="center"/>
          </w:tcPr>
          <w:p w14:paraId="6188F51E" w14:textId="4D538355" w:rsidR="0019760E" w:rsidRPr="006A222A" w:rsidRDefault="00890607" w:rsidP="00346F97">
            <w:pPr>
              <w:pStyle w:val="Paragrafoelenco"/>
              <w:numPr>
                <w:ilvl w:val="0"/>
                <w:numId w:val="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Company undertakes to </w:t>
            </w:r>
            <w:r w:rsidR="00141E44" w:rsidRPr="006A222A">
              <w:rPr>
                <w:rFonts w:asciiTheme="minorHAnsi" w:hAnsiTheme="minorHAnsi"/>
                <w:sz w:val="22"/>
                <w:szCs w:val="22"/>
                <w:lang w:val="en-GB"/>
              </w:rPr>
              <w:t>carry out</w:t>
            </w:r>
            <w:r w:rsidRPr="006A222A">
              <w:rPr>
                <w:rFonts w:asciiTheme="minorHAnsi" w:hAnsiTheme="minorHAnsi"/>
                <w:sz w:val="22"/>
                <w:szCs w:val="22"/>
                <w:lang w:val="en-GB"/>
              </w:rPr>
              <w:t xml:space="preserve"> the goods / </w:t>
            </w:r>
            <w:r w:rsidR="00141E44" w:rsidRPr="006A222A">
              <w:rPr>
                <w:rFonts w:asciiTheme="minorHAnsi" w:hAnsiTheme="minorHAnsi"/>
                <w:sz w:val="22"/>
                <w:szCs w:val="22"/>
                <w:lang w:val="en-GB"/>
              </w:rPr>
              <w:t xml:space="preserve">the </w:t>
            </w:r>
            <w:r w:rsidR="00E41A0B" w:rsidRPr="006A222A">
              <w:rPr>
                <w:rFonts w:asciiTheme="minorHAnsi" w:hAnsiTheme="minorHAnsi"/>
                <w:sz w:val="22"/>
                <w:szCs w:val="22"/>
                <w:lang w:val="en-GB"/>
              </w:rPr>
              <w:t>lending</w:t>
            </w:r>
            <w:r w:rsidR="00141E44" w:rsidRPr="006A222A">
              <w:rPr>
                <w:rFonts w:asciiTheme="minorHAnsi" w:hAnsiTheme="minorHAnsi"/>
                <w:sz w:val="22"/>
                <w:szCs w:val="22"/>
                <w:lang w:val="en-GB"/>
              </w:rPr>
              <w:t xml:space="preserve"> of </w:t>
            </w:r>
            <w:r w:rsidRPr="006A222A">
              <w:rPr>
                <w:rFonts w:asciiTheme="minorHAnsi" w:hAnsiTheme="minorHAnsi"/>
                <w:sz w:val="22"/>
                <w:szCs w:val="22"/>
                <w:lang w:val="en-GB"/>
              </w:rPr>
              <w:t xml:space="preserve">services expressly indicated in the Stipulation Document (where present), in the </w:t>
            </w:r>
            <w:r w:rsidR="008E664E" w:rsidRPr="001F5B98">
              <w:rPr>
                <w:rFonts w:asciiTheme="minorHAnsi" w:hAnsiTheme="minorHAnsi"/>
                <w:sz w:val="22"/>
                <w:szCs w:val="22"/>
                <w:lang w:val="en-GB"/>
              </w:rPr>
              <w:t>R</w:t>
            </w:r>
            <w:r w:rsidR="00D02A7E" w:rsidRPr="001F5B98">
              <w:rPr>
                <w:rFonts w:asciiTheme="minorHAnsi" w:hAnsiTheme="minorHAnsi"/>
                <w:sz w:val="22"/>
                <w:szCs w:val="22"/>
                <w:lang w:val="en-GB"/>
              </w:rPr>
              <w:t>equest for Proposal</w:t>
            </w:r>
            <w:r w:rsidRPr="001F5B98">
              <w:rPr>
                <w:rFonts w:asciiTheme="minorHAnsi" w:hAnsiTheme="minorHAnsi"/>
                <w:sz w:val="22"/>
                <w:szCs w:val="22"/>
                <w:lang w:val="en-GB"/>
              </w:rPr>
              <w:t>,</w:t>
            </w:r>
            <w:r w:rsidRPr="006A222A">
              <w:rPr>
                <w:rFonts w:asciiTheme="minorHAnsi" w:hAnsiTheme="minorHAnsi"/>
                <w:sz w:val="22"/>
                <w:szCs w:val="22"/>
                <w:lang w:val="en-GB"/>
              </w:rPr>
              <w:t xml:space="preserve"> </w:t>
            </w:r>
            <w:r w:rsidR="001F5B98">
              <w:rPr>
                <w:rFonts w:asciiTheme="minorHAnsi" w:hAnsiTheme="minorHAnsi"/>
                <w:sz w:val="22"/>
                <w:szCs w:val="22"/>
                <w:lang w:val="en-GB"/>
              </w:rPr>
              <w:t xml:space="preserve">denominated as RFP, </w:t>
            </w:r>
            <w:r w:rsidRPr="006A222A">
              <w:rPr>
                <w:rFonts w:asciiTheme="minorHAnsi" w:hAnsiTheme="minorHAnsi"/>
                <w:sz w:val="22"/>
                <w:szCs w:val="22"/>
                <w:lang w:val="en-GB"/>
              </w:rPr>
              <w:t>in the Technical Specifications and any appendices (</w:t>
            </w:r>
            <w:r w:rsidR="00E41A0B" w:rsidRPr="006A222A">
              <w:rPr>
                <w:rFonts w:asciiTheme="minorHAnsi" w:hAnsiTheme="minorHAnsi"/>
                <w:sz w:val="22"/>
                <w:szCs w:val="22"/>
                <w:lang w:val="en-GB"/>
              </w:rPr>
              <w:t>where present</w:t>
            </w:r>
            <w:r w:rsidRPr="006A222A">
              <w:rPr>
                <w:rFonts w:asciiTheme="minorHAnsi" w:hAnsiTheme="minorHAnsi"/>
                <w:sz w:val="22"/>
                <w:szCs w:val="22"/>
                <w:lang w:val="en-GB"/>
              </w:rPr>
              <w:t>), in the technical offer (where present), in the economic offer, in the technical-economic detail (where present).</w:t>
            </w:r>
          </w:p>
        </w:tc>
      </w:tr>
      <w:tr w:rsidR="009D63CF" w:rsidRPr="006A222A" w14:paraId="3386F42F" w14:textId="77777777" w:rsidTr="00EB7E5F">
        <w:tc>
          <w:tcPr>
            <w:tcW w:w="2511" w:type="pct"/>
            <w:vAlign w:val="center"/>
          </w:tcPr>
          <w:p w14:paraId="45DCD7CB" w14:textId="1E34388B" w:rsidR="009D63CF" w:rsidRPr="006A222A" w:rsidRDefault="009D63CF" w:rsidP="00346F97">
            <w:pPr>
              <w:pStyle w:val="Titolo2"/>
              <w:spacing w:before="0" w:after="0"/>
              <w:ind w:left="0"/>
              <w:outlineLvl w:val="1"/>
              <w:rPr>
                <w:rFonts w:asciiTheme="minorHAnsi" w:hAnsiTheme="minorHAnsi"/>
                <w:bCs w:val="0"/>
                <w:i w:val="0"/>
                <w:color w:val="002060"/>
                <w:sz w:val="22"/>
                <w:szCs w:val="22"/>
                <w:lang w:val="fr-FR"/>
              </w:rPr>
            </w:pPr>
            <w:bookmarkStart w:id="8" w:name="_Toc9674951"/>
            <w:bookmarkStart w:id="9" w:name="_Toc9905373"/>
            <w:r w:rsidRPr="006A222A">
              <w:rPr>
                <w:rFonts w:asciiTheme="minorHAnsi" w:hAnsiTheme="minorHAnsi"/>
                <w:bCs w:val="0"/>
                <w:i w:val="0"/>
                <w:color w:val="002060"/>
                <w:sz w:val="22"/>
                <w:szCs w:val="22"/>
                <w:lang w:val="fr-FR"/>
              </w:rPr>
              <w:t>DURATA</w:t>
            </w:r>
            <w:bookmarkEnd w:id="8"/>
            <w:bookmarkEnd w:id="9"/>
          </w:p>
        </w:tc>
        <w:tc>
          <w:tcPr>
            <w:tcW w:w="2489" w:type="pct"/>
            <w:vAlign w:val="center"/>
          </w:tcPr>
          <w:p w14:paraId="444F5BF1" w14:textId="5739C4E2" w:rsidR="009D63CF" w:rsidRPr="006A222A" w:rsidRDefault="009D63CF" w:rsidP="00346F9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DURATION</w:t>
            </w:r>
          </w:p>
        </w:tc>
      </w:tr>
      <w:tr w:rsidR="0019760E" w:rsidRPr="00026A4B" w14:paraId="6D6A2E10" w14:textId="77777777" w:rsidTr="00EB7E5F">
        <w:tc>
          <w:tcPr>
            <w:tcW w:w="2511" w:type="pct"/>
            <w:vAlign w:val="center"/>
          </w:tcPr>
          <w:p w14:paraId="533FB4FF" w14:textId="3242F96B" w:rsidR="00783FE6" w:rsidRPr="00ED34CC" w:rsidRDefault="009D63CF" w:rsidP="00783FE6">
            <w:pPr>
              <w:pStyle w:val="comma"/>
              <w:rPr>
                <w:rFonts w:cstheme="minorHAnsi"/>
              </w:rPr>
            </w:pPr>
            <w:r w:rsidRPr="00ED34CC">
              <w:t>Il presente contratto spiega i suoi effetti dalla data della stipula. Le parti convengono pattiziamente che la data di stipula del contratto coincide con la data di sottoscrizione da parte della SOGEI. I termini di durata del contratto sono indicati nel “Documento di stipula” (ove presente), nella RDO e nel Capitolato tecnico (ove presente), e decorrono dalla data positiva di verifica di conformità in caso di acquisto di beni e dalla stipula in caso di acquisto di servizi. Tali termini devono intendersi inderogabili.</w:t>
            </w:r>
            <w:r w:rsidR="00783FE6" w:rsidRPr="00ED34CC">
              <w:t xml:space="preserve"> </w:t>
            </w:r>
            <w:r w:rsidR="00783FE6" w:rsidRPr="00ED34CC">
              <w:rPr>
                <w:rFonts w:cstheme="minorHAnsi"/>
              </w:rPr>
              <w:t>Il ritardo nell’avvio dell’esecuzione per causa imputabile al Fornitore costituisce causa di risoluzione di diritto del contratto, ai sensi dell’art. 2, comma 1 della L. n. 120/2020</w:t>
            </w:r>
            <w:r w:rsidR="00783FE6" w:rsidRPr="00ED34CC">
              <w:rPr>
                <w:rFonts w:cstheme="minorHAnsi"/>
                <w:color w:val="D9D9D9" w:themeColor="background1" w:themeShade="D9"/>
              </w:rPr>
              <w:t>.</w:t>
            </w:r>
          </w:p>
          <w:p w14:paraId="71CE6196" w14:textId="77777777" w:rsidR="00F54705" w:rsidRDefault="009D63CF" w:rsidP="00F54705">
            <w:pPr>
              <w:pStyle w:val="comma"/>
            </w:pPr>
            <w:r w:rsidRPr="00ED34CC">
              <w:t xml:space="preserve">Fermo restando quanto previsto dal comma precedente, per le sole prestazioni a carattere continuativo, la Committente, si riserva la facoltà di cui all’articolo 106, comma 11, del D.lgs. n. 50/2016. </w:t>
            </w:r>
          </w:p>
          <w:p w14:paraId="023F9EB2" w14:textId="4984416A" w:rsidR="0019760E" w:rsidRPr="00ED34CC" w:rsidRDefault="009D63CF" w:rsidP="00F54705">
            <w:pPr>
              <w:pStyle w:val="comma"/>
            </w:pPr>
            <w:r w:rsidRPr="00ED34CC">
              <w:lastRenderedPageBreak/>
              <w:t xml:space="preserve">Il </w:t>
            </w:r>
            <w:r w:rsidR="008A5350" w:rsidRPr="00ED34CC">
              <w:t>Fornitore</w:t>
            </w:r>
            <w:r w:rsidRPr="00ED34CC">
              <w:t xml:space="preserve"> espressamente prende atto ed accetta che tutti i termini previsti dal presente contratto sono da intendersi come “solari”, ove non diversamente stabilito</w:t>
            </w:r>
          </w:p>
        </w:tc>
        <w:tc>
          <w:tcPr>
            <w:tcW w:w="2489" w:type="pct"/>
            <w:vAlign w:val="center"/>
          </w:tcPr>
          <w:p w14:paraId="27AB5633" w14:textId="571C797A" w:rsidR="00783FE6" w:rsidRPr="00ED34CC" w:rsidRDefault="009D63CF" w:rsidP="00783FE6">
            <w:pPr>
              <w:pStyle w:val="Paragrafoelenco"/>
              <w:numPr>
                <w:ilvl w:val="0"/>
                <w:numId w:val="10"/>
              </w:numPr>
              <w:spacing w:after="0"/>
              <w:rPr>
                <w:rFonts w:asciiTheme="minorHAnsi" w:eastAsiaTheme="minorHAnsi" w:hAnsiTheme="minorHAnsi" w:cstheme="minorHAnsi"/>
                <w:spacing w:val="-2"/>
                <w:sz w:val="22"/>
                <w:szCs w:val="22"/>
                <w:lang w:val="en-US"/>
              </w:rPr>
            </w:pPr>
            <w:r w:rsidRPr="00ED34CC">
              <w:rPr>
                <w:rFonts w:asciiTheme="minorHAnsi" w:hAnsiTheme="minorHAnsi"/>
                <w:sz w:val="22"/>
                <w:szCs w:val="22"/>
                <w:lang w:val="en-GB"/>
              </w:rPr>
              <w:lastRenderedPageBreak/>
              <w:t xml:space="preserve">This contract explains its effects from the date of the stipulation. The parties agree </w:t>
            </w:r>
            <w:r w:rsidR="00E41A0B" w:rsidRPr="00ED34CC">
              <w:rPr>
                <w:rFonts w:asciiTheme="minorHAnsi" w:hAnsiTheme="minorHAnsi"/>
                <w:sz w:val="22"/>
                <w:szCs w:val="22"/>
                <w:lang w:val="en-GB"/>
              </w:rPr>
              <w:t>accordingly</w:t>
            </w:r>
            <w:r w:rsidRPr="00ED34CC">
              <w:rPr>
                <w:rFonts w:asciiTheme="minorHAnsi" w:hAnsiTheme="minorHAnsi"/>
                <w:sz w:val="22"/>
                <w:szCs w:val="22"/>
                <w:lang w:val="en-GB"/>
              </w:rPr>
              <w:t xml:space="preserve"> th</w:t>
            </w:r>
            <w:r w:rsidR="00E41A0B" w:rsidRPr="00ED34CC">
              <w:rPr>
                <w:rFonts w:asciiTheme="minorHAnsi" w:hAnsiTheme="minorHAnsi"/>
                <w:sz w:val="22"/>
                <w:szCs w:val="22"/>
                <w:lang w:val="en-GB"/>
              </w:rPr>
              <w:t>at the contract stipulation date</w:t>
            </w:r>
            <w:r w:rsidRPr="00ED34CC">
              <w:rPr>
                <w:rFonts w:asciiTheme="minorHAnsi" w:hAnsiTheme="minorHAnsi"/>
                <w:sz w:val="22"/>
                <w:szCs w:val="22"/>
                <w:lang w:val="en-GB"/>
              </w:rPr>
              <w:t xml:space="preserve"> coincide</w:t>
            </w:r>
            <w:r w:rsidR="00E41A0B" w:rsidRPr="00ED34CC">
              <w:rPr>
                <w:rFonts w:asciiTheme="minorHAnsi" w:hAnsiTheme="minorHAnsi"/>
                <w:sz w:val="22"/>
                <w:szCs w:val="22"/>
                <w:lang w:val="en-GB"/>
              </w:rPr>
              <w:t>s with the subscription date</w:t>
            </w:r>
            <w:r w:rsidRPr="00ED34CC">
              <w:rPr>
                <w:rFonts w:asciiTheme="minorHAnsi" w:hAnsiTheme="minorHAnsi"/>
                <w:sz w:val="22"/>
                <w:szCs w:val="22"/>
                <w:lang w:val="en-GB"/>
              </w:rPr>
              <w:t xml:space="preserve"> from </w:t>
            </w:r>
            <w:r w:rsidR="00C66E2D" w:rsidRPr="00ED34CC">
              <w:rPr>
                <w:rFonts w:asciiTheme="minorHAnsi" w:hAnsiTheme="minorHAnsi"/>
                <w:sz w:val="22"/>
                <w:szCs w:val="22"/>
                <w:lang w:val="en-GB"/>
              </w:rPr>
              <w:t>SOGEI</w:t>
            </w:r>
            <w:r w:rsidRPr="00ED34CC">
              <w:rPr>
                <w:rFonts w:asciiTheme="minorHAnsi" w:hAnsiTheme="minorHAnsi"/>
                <w:sz w:val="22"/>
                <w:szCs w:val="22"/>
                <w:lang w:val="en-GB"/>
              </w:rPr>
              <w:t xml:space="preserve">. The terms of duration of the contract are indicated in the "Document of stipulation" (where present), in the </w:t>
            </w:r>
            <w:r w:rsidR="00F03AC2" w:rsidRPr="00ED34CC">
              <w:rPr>
                <w:rFonts w:asciiTheme="minorHAnsi" w:hAnsiTheme="minorHAnsi"/>
                <w:sz w:val="22"/>
                <w:szCs w:val="22"/>
                <w:lang w:val="en-GB"/>
              </w:rPr>
              <w:t>RFP</w:t>
            </w:r>
            <w:r w:rsidRPr="00ED34CC">
              <w:rPr>
                <w:rFonts w:asciiTheme="minorHAnsi" w:hAnsiTheme="minorHAnsi"/>
                <w:sz w:val="22"/>
                <w:szCs w:val="22"/>
                <w:lang w:val="en-GB"/>
              </w:rPr>
              <w:t xml:space="preserve"> and in the Technical Specifications (where present), and start</w:t>
            </w:r>
            <w:r w:rsidR="00E41A0B" w:rsidRPr="00ED34CC">
              <w:rPr>
                <w:rFonts w:asciiTheme="minorHAnsi" w:hAnsiTheme="minorHAnsi"/>
                <w:sz w:val="22"/>
                <w:szCs w:val="22"/>
                <w:lang w:val="en-GB"/>
              </w:rPr>
              <w:t>s</w:t>
            </w:r>
            <w:r w:rsidRPr="00ED34CC">
              <w:rPr>
                <w:rFonts w:asciiTheme="minorHAnsi" w:hAnsiTheme="minorHAnsi"/>
                <w:sz w:val="22"/>
                <w:szCs w:val="22"/>
                <w:lang w:val="en-GB"/>
              </w:rPr>
              <w:t xml:space="preserve"> from the positive date of verification of conformity in case of </w:t>
            </w:r>
            <w:r w:rsidR="00E41A0B" w:rsidRPr="00ED34CC">
              <w:rPr>
                <w:rFonts w:asciiTheme="minorHAnsi" w:hAnsiTheme="minorHAnsi"/>
                <w:sz w:val="22"/>
                <w:szCs w:val="22"/>
                <w:lang w:val="en-GB"/>
              </w:rPr>
              <w:t xml:space="preserve">the </w:t>
            </w:r>
            <w:r w:rsidRPr="00ED34CC">
              <w:rPr>
                <w:rFonts w:asciiTheme="minorHAnsi" w:hAnsiTheme="minorHAnsi"/>
                <w:sz w:val="22"/>
                <w:szCs w:val="22"/>
                <w:lang w:val="en-GB"/>
              </w:rPr>
              <w:t>purchase of goods</w:t>
            </w:r>
            <w:r w:rsidR="00F06590" w:rsidRPr="00ED34CC">
              <w:rPr>
                <w:rFonts w:asciiTheme="minorHAnsi" w:hAnsiTheme="minorHAnsi"/>
                <w:sz w:val="22"/>
                <w:szCs w:val="22"/>
                <w:lang w:val="en-GB"/>
              </w:rPr>
              <w:t>,</w:t>
            </w:r>
            <w:r w:rsidRPr="00ED34CC">
              <w:rPr>
                <w:rFonts w:asciiTheme="minorHAnsi" w:hAnsiTheme="minorHAnsi"/>
                <w:sz w:val="22"/>
                <w:szCs w:val="22"/>
                <w:lang w:val="en-GB"/>
              </w:rPr>
              <w:t xml:space="preserve"> and from the stipulation in case </w:t>
            </w:r>
            <w:r w:rsidR="00E41A0B" w:rsidRPr="00ED34CC">
              <w:rPr>
                <w:rFonts w:asciiTheme="minorHAnsi" w:hAnsiTheme="minorHAnsi"/>
                <w:sz w:val="22"/>
                <w:szCs w:val="22"/>
                <w:lang w:val="en-GB"/>
              </w:rPr>
              <w:t xml:space="preserve">of the </w:t>
            </w:r>
            <w:r w:rsidRPr="00ED34CC">
              <w:rPr>
                <w:rFonts w:asciiTheme="minorHAnsi" w:hAnsiTheme="minorHAnsi"/>
                <w:sz w:val="22"/>
                <w:szCs w:val="22"/>
                <w:lang w:val="en-GB"/>
              </w:rPr>
              <w:t xml:space="preserve">purchase of services. </w:t>
            </w:r>
            <w:r w:rsidRPr="00ED34CC">
              <w:rPr>
                <w:rFonts w:asciiTheme="minorHAnsi" w:hAnsiTheme="minorHAnsi"/>
                <w:sz w:val="22"/>
                <w:szCs w:val="22"/>
                <w:lang w:val="en-US"/>
              </w:rPr>
              <w:t>These terms must be considered mandatory.</w:t>
            </w:r>
            <w:r w:rsidR="00783FE6" w:rsidRPr="00ED34CC">
              <w:rPr>
                <w:rFonts w:asciiTheme="minorHAnsi" w:hAnsiTheme="minorHAnsi"/>
                <w:sz w:val="22"/>
                <w:szCs w:val="22"/>
                <w:lang w:val="en-US"/>
              </w:rPr>
              <w:t xml:space="preserve"> </w:t>
            </w:r>
            <w:r w:rsidR="00783FE6" w:rsidRPr="00ED34CC">
              <w:rPr>
                <w:rFonts w:asciiTheme="minorHAnsi" w:eastAsiaTheme="minorHAnsi" w:hAnsiTheme="minorHAnsi" w:cstheme="minorHAnsi"/>
                <w:spacing w:val="-2"/>
                <w:sz w:val="22"/>
                <w:szCs w:val="22"/>
                <w:lang w:val="en-US"/>
              </w:rPr>
              <w:t>The delay in starting the execution due to causes attributable to the Supplier constitutes cause for the legal termination of the contract, pursuant to art. 2, paragraph 1 of Law no. 120/2020.</w:t>
            </w:r>
          </w:p>
          <w:p w14:paraId="480BA5FC" w14:textId="47B45302" w:rsidR="0061048C" w:rsidRPr="00ED34CC" w:rsidRDefault="009D63CF" w:rsidP="00346F97">
            <w:pPr>
              <w:pStyle w:val="Paragrafoelenco"/>
              <w:numPr>
                <w:ilvl w:val="0"/>
                <w:numId w:val="10"/>
              </w:numPr>
              <w:spacing w:before="0" w:after="0"/>
              <w:rPr>
                <w:rFonts w:asciiTheme="minorHAnsi" w:hAnsiTheme="minorHAnsi"/>
                <w:sz w:val="22"/>
                <w:szCs w:val="22"/>
                <w:lang w:val="en-GB"/>
              </w:rPr>
            </w:pPr>
            <w:r w:rsidRPr="00ED34CC">
              <w:rPr>
                <w:rFonts w:asciiTheme="minorHAnsi" w:hAnsiTheme="minorHAnsi"/>
                <w:sz w:val="22"/>
                <w:szCs w:val="22"/>
                <w:lang w:val="en-GB"/>
              </w:rPr>
              <w:t xml:space="preserve">Without prejudice </w:t>
            </w:r>
            <w:r w:rsidR="00E41A0B" w:rsidRPr="00ED34CC">
              <w:rPr>
                <w:rFonts w:asciiTheme="minorHAnsi" w:hAnsiTheme="minorHAnsi"/>
                <w:sz w:val="22"/>
                <w:szCs w:val="22"/>
                <w:lang w:val="en-GB"/>
              </w:rPr>
              <w:t xml:space="preserve">as provided in the </w:t>
            </w:r>
            <w:r w:rsidRPr="00ED34CC">
              <w:rPr>
                <w:rFonts w:asciiTheme="minorHAnsi" w:hAnsiTheme="minorHAnsi"/>
                <w:sz w:val="22"/>
                <w:szCs w:val="22"/>
                <w:lang w:val="en-GB"/>
              </w:rPr>
              <w:t>preceding paragraph, for ongoing services only, the Client reserves the right referred to in Article 106, paragraph 11, of Legislative Decree n. 50/2016</w:t>
            </w:r>
            <w:r w:rsidR="00E3347D" w:rsidRPr="00ED34CC">
              <w:rPr>
                <w:rFonts w:asciiTheme="minorHAnsi" w:hAnsiTheme="minorHAnsi"/>
                <w:sz w:val="22"/>
                <w:szCs w:val="22"/>
                <w:lang w:val="en-GB"/>
              </w:rPr>
              <w:t>.</w:t>
            </w:r>
            <w:r w:rsidR="00E11516" w:rsidRPr="00ED34CC">
              <w:rPr>
                <w:rFonts w:asciiTheme="minorHAnsi" w:hAnsiTheme="minorHAnsi"/>
                <w:lang w:val="en-GB"/>
              </w:rPr>
              <w:t xml:space="preserve"> </w:t>
            </w:r>
          </w:p>
          <w:p w14:paraId="5DB7C0BE" w14:textId="590F13E0" w:rsidR="0019760E" w:rsidRPr="00ED34CC" w:rsidRDefault="009D63CF" w:rsidP="00346F97">
            <w:pPr>
              <w:pStyle w:val="Paragrafoelenco"/>
              <w:numPr>
                <w:ilvl w:val="0"/>
                <w:numId w:val="10"/>
              </w:numPr>
              <w:spacing w:before="0" w:after="0"/>
              <w:rPr>
                <w:rFonts w:asciiTheme="minorHAnsi" w:hAnsiTheme="minorHAnsi"/>
                <w:sz w:val="22"/>
                <w:szCs w:val="22"/>
                <w:lang w:val="en-GB"/>
              </w:rPr>
            </w:pPr>
            <w:r w:rsidRPr="00ED34CC">
              <w:rPr>
                <w:rFonts w:asciiTheme="minorHAnsi" w:hAnsiTheme="minorHAnsi"/>
                <w:sz w:val="22"/>
                <w:szCs w:val="22"/>
                <w:lang w:val="en-GB"/>
              </w:rPr>
              <w:lastRenderedPageBreak/>
              <w:t xml:space="preserve">The </w:t>
            </w:r>
            <w:r w:rsidR="004F6D93" w:rsidRPr="00ED34CC">
              <w:rPr>
                <w:rFonts w:asciiTheme="minorHAnsi" w:hAnsiTheme="minorHAnsi"/>
                <w:sz w:val="22"/>
                <w:szCs w:val="22"/>
                <w:lang w:val="en-GB"/>
              </w:rPr>
              <w:t>Supplier</w:t>
            </w:r>
            <w:r w:rsidRPr="00ED34CC">
              <w:rPr>
                <w:rFonts w:asciiTheme="minorHAnsi" w:hAnsiTheme="minorHAnsi"/>
                <w:sz w:val="22"/>
                <w:szCs w:val="22"/>
                <w:lang w:val="en-GB"/>
              </w:rPr>
              <w:t xml:space="preserve"> expressly acknowledges and </w:t>
            </w:r>
            <w:r w:rsidR="009C4669" w:rsidRPr="00ED34CC">
              <w:rPr>
                <w:rFonts w:asciiTheme="minorHAnsi" w:hAnsiTheme="minorHAnsi"/>
                <w:sz w:val="22"/>
                <w:szCs w:val="22"/>
                <w:lang w:val="en-GB"/>
              </w:rPr>
              <w:t>accepts</w:t>
            </w:r>
            <w:r w:rsidRPr="00ED34CC">
              <w:rPr>
                <w:rFonts w:asciiTheme="minorHAnsi" w:hAnsiTheme="minorHAnsi"/>
                <w:sz w:val="22"/>
                <w:szCs w:val="22"/>
                <w:lang w:val="en-GB"/>
              </w:rPr>
              <w:t xml:space="preserve"> that all the terms set forth in this contract are </w:t>
            </w:r>
            <w:r w:rsidR="001B7D62" w:rsidRPr="00ED34CC">
              <w:rPr>
                <w:rFonts w:asciiTheme="minorHAnsi" w:hAnsiTheme="minorHAnsi"/>
                <w:sz w:val="22"/>
                <w:szCs w:val="22"/>
                <w:lang w:val="en-GB"/>
              </w:rPr>
              <w:t>“calendar days”</w:t>
            </w:r>
            <w:r w:rsidRPr="00ED34CC">
              <w:rPr>
                <w:rFonts w:asciiTheme="minorHAnsi" w:hAnsiTheme="minorHAnsi"/>
                <w:sz w:val="22"/>
                <w:szCs w:val="22"/>
                <w:lang w:val="en-GB"/>
              </w:rPr>
              <w:t xml:space="preserve"> unless otherwise stated</w:t>
            </w:r>
          </w:p>
        </w:tc>
      </w:tr>
      <w:tr w:rsidR="0061048C" w:rsidRPr="006A222A" w14:paraId="385E1FE9" w14:textId="77777777" w:rsidTr="00EB7E5F">
        <w:tc>
          <w:tcPr>
            <w:tcW w:w="2511" w:type="pct"/>
            <w:vAlign w:val="center"/>
          </w:tcPr>
          <w:p w14:paraId="4F18F95C" w14:textId="43183F14" w:rsidR="0061048C" w:rsidRPr="006A222A" w:rsidRDefault="0061048C" w:rsidP="005A7EF1">
            <w:pPr>
              <w:pStyle w:val="Titolo2"/>
              <w:spacing w:before="0" w:after="0"/>
              <w:ind w:left="0"/>
              <w:jc w:val="left"/>
              <w:outlineLvl w:val="1"/>
              <w:rPr>
                <w:rFonts w:asciiTheme="minorHAnsi" w:hAnsiTheme="minorHAnsi"/>
                <w:bCs w:val="0"/>
                <w:i w:val="0"/>
                <w:color w:val="002060"/>
                <w:sz w:val="22"/>
                <w:szCs w:val="22"/>
                <w:lang w:val="fr-FR"/>
              </w:rPr>
            </w:pPr>
            <w:bookmarkStart w:id="10" w:name="_Toc9674952"/>
            <w:bookmarkStart w:id="11" w:name="_Toc9905374"/>
            <w:r w:rsidRPr="006A222A">
              <w:rPr>
                <w:rFonts w:asciiTheme="minorHAnsi" w:hAnsiTheme="minorHAnsi"/>
                <w:bCs w:val="0"/>
                <w:i w:val="0"/>
                <w:color w:val="002060"/>
                <w:sz w:val="22"/>
                <w:szCs w:val="22"/>
                <w:lang w:val="fr-FR"/>
              </w:rPr>
              <w:lastRenderedPageBreak/>
              <w:t>AUMENTO E DIMINUZIONE</w:t>
            </w:r>
            <w:bookmarkEnd w:id="10"/>
            <w:bookmarkEnd w:id="11"/>
          </w:p>
        </w:tc>
        <w:tc>
          <w:tcPr>
            <w:tcW w:w="2489" w:type="pct"/>
            <w:vAlign w:val="center"/>
          </w:tcPr>
          <w:p w14:paraId="0C23115F" w14:textId="7FA7BED4" w:rsidR="0061048C" w:rsidRPr="006A222A" w:rsidRDefault="0061048C"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INCREASE AND DECREASE</w:t>
            </w:r>
          </w:p>
        </w:tc>
      </w:tr>
      <w:tr w:rsidR="009D63CF" w:rsidRPr="00026A4B" w14:paraId="553E2956" w14:textId="77777777" w:rsidTr="00EB7E5F">
        <w:tc>
          <w:tcPr>
            <w:tcW w:w="2511" w:type="pct"/>
            <w:vAlign w:val="center"/>
          </w:tcPr>
          <w:p w14:paraId="0663E0B9" w14:textId="45B49F53" w:rsidR="00DE70B2" w:rsidRPr="009377B7" w:rsidRDefault="00D92FEE" w:rsidP="00D92FEE">
            <w:pPr>
              <w:pStyle w:val="Paragrafoelenco"/>
              <w:numPr>
                <w:ilvl w:val="0"/>
                <w:numId w:val="13"/>
              </w:numPr>
              <w:spacing w:before="0" w:after="0"/>
              <w:rPr>
                <w:rFonts w:asciiTheme="minorHAnsi" w:hAnsiTheme="minorHAnsi"/>
                <w:sz w:val="22"/>
                <w:szCs w:val="22"/>
                <w:lang w:val="it-IT"/>
              </w:rPr>
            </w:pPr>
            <w:r w:rsidRPr="00D92FEE">
              <w:rPr>
                <w:rFonts w:asciiTheme="minorHAnsi" w:hAnsiTheme="minorHAnsi"/>
                <w:sz w:val="22"/>
                <w:szCs w:val="22"/>
                <w:lang w:val="it-IT"/>
              </w:rPr>
              <w:t xml:space="preserve">Così come chiarito dal Comunicato Anac </w:t>
            </w:r>
            <w:r w:rsidRPr="00D92FEE">
              <w:rPr>
                <w:rFonts w:asciiTheme="minorHAnsi" w:hAnsiTheme="minorHAnsi"/>
                <w:b/>
                <w:sz w:val="22"/>
                <w:szCs w:val="22"/>
                <w:lang w:val="it-IT"/>
              </w:rPr>
              <w:t xml:space="preserve">del 23 marzo 2021, </w:t>
            </w:r>
            <w:r w:rsidRPr="00D92FEE">
              <w:rPr>
                <w:rFonts w:asciiTheme="minorHAnsi" w:hAnsiTheme="minorHAnsi"/>
                <w:sz w:val="22"/>
                <w:szCs w:val="22"/>
                <w:lang w:val="it-IT"/>
              </w:rPr>
              <w:t>la Committente potrà imporre al Fornitore,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comma 1, lett. c). In tal caso, il Fornitore non può far valere il diritto alla risoluzione del contratto</w:t>
            </w:r>
            <w:r>
              <w:rPr>
                <w:rFonts w:asciiTheme="minorHAnsi" w:hAnsiTheme="minorHAnsi"/>
                <w:sz w:val="22"/>
                <w:szCs w:val="22"/>
                <w:lang w:val="it-IT"/>
              </w:rPr>
              <w:t>.</w:t>
            </w:r>
          </w:p>
          <w:p w14:paraId="40B0C1F8" w14:textId="7B1BAC32"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In caso di aumento fino alla concorrenza di un quinto in più del corrispettivo complessivo del contratto, le prestazioni integrative verranno eseguite alle condizioni tutte stabilite nel contratto e nelle presenti condizioni generali di fornitura.</w:t>
            </w:r>
          </w:p>
          <w:p w14:paraId="2FFE4EEA" w14:textId="1EB6BB19" w:rsidR="00DE70B2" w:rsidRPr="001D3AF2" w:rsidRDefault="00DE70B2" w:rsidP="001D3AF2">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In caso di diminuzione fino alla concorrenza di un quinto in meno del corrispettivo complessivo del contratto, il Fornitore non avrà diritto ad alcun compenso o indennità oltre al corrispettivo</w:t>
            </w:r>
            <w:r w:rsidR="001D3AF2">
              <w:rPr>
                <w:rFonts w:asciiTheme="minorHAnsi" w:hAnsiTheme="minorHAnsi"/>
                <w:sz w:val="22"/>
                <w:szCs w:val="22"/>
                <w:lang w:val="it-IT"/>
              </w:rPr>
              <w:t xml:space="preserve"> </w:t>
            </w:r>
            <w:r w:rsidRPr="001D3AF2">
              <w:rPr>
                <w:rFonts w:asciiTheme="minorHAnsi" w:hAnsiTheme="minorHAnsi"/>
                <w:sz w:val="22"/>
                <w:szCs w:val="22"/>
                <w:lang w:val="it-IT"/>
              </w:rPr>
              <w:t>maturato per le prestazioni effettivamente eseguite, calcolato sulla base dei prezzi unitari riportati nel contratto.</w:t>
            </w:r>
          </w:p>
          <w:p w14:paraId="4A262606" w14:textId="0D832F0A"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 fermo restando il diritto della Committente di risolvere il contratto e di agire per il risarcimento dei danni eventualmente subiti.</w:t>
            </w:r>
          </w:p>
          <w:p w14:paraId="58A362CF" w14:textId="74803CF3" w:rsidR="009D63CF" w:rsidRPr="001D3AF2" w:rsidRDefault="001D3AF2" w:rsidP="001D3AF2">
            <w:pPr>
              <w:pStyle w:val="Paragrafoelenco"/>
              <w:numPr>
                <w:ilvl w:val="0"/>
                <w:numId w:val="13"/>
              </w:numPr>
              <w:spacing w:before="0" w:after="0"/>
              <w:rPr>
                <w:rFonts w:asciiTheme="minorHAnsi" w:hAnsiTheme="minorHAnsi"/>
                <w:sz w:val="22"/>
                <w:szCs w:val="22"/>
                <w:lang w:val="it-IT"/>
              </w:rPr>
            </w:pPr>
            <w:r w:rsidRPr="001D3AF2">
              <w:rPr>
                <w:rFonts w:asciiTheme="minorHAnsi" w:hAnsiTheme="minorHAnsi"/>
                <w:sz w:val="22"/>
                <w:szCs w:val="22"/>
                <w:lang w:val="it-IT"/>
              </w:rPr>
              <w:t>Per quanto non espressamente previsto nel presente articolo</w:t>
            </w:r>
            <w:r>
              <w:rPr>
                <w:rFonts w:asciiTheme="minorHAnsi" w:hAnsiTheme="minorHAnsi"/>
                <w:sz w:val="22"/>
                <w:szCs w:val="22"/>
                <w:lang w:val="it-IT"/>
              </w:rPr>
              <w:t xml:space="preserve"> s</w:t>
            </w:r>
            <w:r w:rsidR="00DE70B2" w:rsidRPr="001D3AF2">
              <w:rPr>
                <w:rFonts w:asciiTheme="minorHAnsi" w:hAnsiTheme="minorHAnsi"/>
                <w:sz w:val="22"/>
                <w:szCs w:val="22"/>
                <w:lang w:val="it-IT"/>
              </w:rPr>
              <w:t>i ap</w:t>
            </w:r>
            <w:r>
              <w:rPr>
                <w:rFonts w:asciiTheme="minorHAnsi" w:hAnsiTheme="minorHAnsi"/>
                <w:sz w:val="22"/>
                <w:szCs w:val="22"/>
                <w:lang w:val="it-IT"/>
              </w:rPr>
              <w:t xml:space="preserve">plicano </w:t>
            </w:r>
            <w:r w:rsidR="00DE70B2" w:rsidRPr="001D3AF2">
              <w:rPr>
                <w:rFonts w:asciiTheme="minorHAnsi" w:hAnsiTheme="minorHAnsi"/>
                <w:sz w:val="22"/>
                <w:szCs w:val="22"/>
                <w:lang w:val="it-IT"/>
              </w:rPr>
              <w:t>le previsioni di cui all’art. 106 del Decreto Legislativo 18 aprile 2016 n. 50.</w:t>
            </w:r>
          </w:p>
        </w:tc>
        <w:tc>
          <w:tcPr>
            <w:tcW w:w="2489" w:type="pct"/>
            <w:vAlign w:val="center"/>
          </w:tcPr>
          <w:p w14:paraId="56248367" w14:textId="6EA78054" w:rsidR="00DE70B2" w:rsidRPr="006A222A" w:rsidRDefault="00D92FEE" w:rsidP="00D92FEE">
            <w:pPr>
              <w:pStyle w:val="Paragrafoelenco"/>
              <w:numPr>
                <w:ilvl w:val="0"/>
                <w:numId w:val="14"/>
              </w:numPr>
              <w:spacing w:before="0" w:after="0"/>
              <w:rPr>
                <w:rFonts w:asciiTheme="minorHAnsi" w:hAnsiTheme="minorHAnsi"/>
                <w:sz w:val="22"/>
                <w:szCs w:val="22"/>
                <w:lang w:val="en-GB"/>
              </w:rPr>
            </w:pPr>
            <w:r w:rsidRPr="00D92FEE">
              <w:rPr>
                <w:rFonts w:asciiTheme="minorHAnsi" w:hAnsiTheme="minorHAnsi"/>
                <w:sz w:val="22"/>
                <w:szCs w:val="22"/>
                <w:lang w:val="en-GB"/>
              </w:rPr>
              <w:t xml:space="preserve">As clarified by the </w:t>
            </w:r>
            <w:r w:rsidRPr="00D92FEE">
              <w:rPr>
                <w:rFonts w:asciiTheme="minorHAnsi" w:hAnsiTheme="minorHAnsi"/>
                <w:b/>
                <w:sz w:val="22"/>
                <w:szCs w:val="22"/>
                <w:lang w:val="en-GB"/>
              </w:rPr>
              <w:t>Anac press release dated 23 March 2021,</w:t>
            </w:r>
            <w:r w:rsidRPr="00D92FEE">
              <w:rPr>
                <w:rFonts w:asciiTheme="minorHAnsi" w:hAnsiTheme="minorHAnsi"/>
                <w:sz w:val="22"/>
                <w:szCs w:val="22"/>
                <w:lang w:val="en-GB"/>
              </w:rPr>
              <w:t xml:space="preserve"> the Client may impose on the Supplier, pursuant to art. 106, paragraph 12 of the Code, an increase or decrease in performance up to a fifth of the amount of the Contract, under the same conditions and at the same unit prices provided for in this Contract, only where the conditions referred to in the aforementioned art. 106, paragraph 1, lett. c). In this case, the Supplier cannot assert the right to terminate the contract</w:t>
            </w:r>
            <w:r>
              <w:rPr>
                <w:rFonts w:asciiTheme="minorHAnsi" w:hAnsiTheme="minorHAnsi"/>
                <w:sz w:val="22"/>
                <w:szCs w:val="22"/>
                <w:lang w:val="en-GB"/>
              </w:rPr>
              <w:t>.</w:t>
            </w:r>
          </w:p>
          <w:p w14:paraId="1CA674FA" w14:textId="281FD750"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1756DC" w:rsidRPr="006A222A">
              <w:rPr>
                <w:rFonts w:asciiTheme="minorHAnsi" w:hAnsiTheme="minorHAnsi"/>
                <w:sz w:val="22"/>
                <w:szCs w:val="22"/>
                <w:lang w:val="en-GB"/>
              </w:rPr>
              <w:t>case</w:t>
            </w:r>
            <w:r w:rsidRPr="006A222A">
              <w:rPr>
                <w:rFonts w:asciiTheme="minorHAnsi" w:hAnsiTheme="minorHAnsi"/>
                <w:sz w:val="22"/>
                <w:szCs w:val="22"/>
                <w:lang w:val="en-GB"/>
              </w:rPr>
              <w:t xml:space="preserve"> of an increase of up to one fifth more than the </w:t>
            </w:r>
            <w:r w:rsidR="001756DC" w:rsidRPr="006A222A">
              <w:rPr>
                <w:rFonts w:asciiTheme="minorHAnsi" w:hAnsiTheme="minorHAnsi"/>
                <w:sz w:val="22"/>
                <w:szCs w:val="22"/>
                <w:lang w:val="en-GB"/>
              </w:rPr>
              <w:t xml:space="preserve">corresponding </w:t>
            </w:r>
            <w:r w:rsidRPr="006A222A">
              <w:rPr>
                <w:rFonts w:asciiTheme="minorHAnsi" w:hAnsiTheme="minorHAnsi"/>
                <w:sz w:val="22"/>
                <w:szCs w:val="22"/>
                <w:lang w:val="en-GB"/>
              </w:rPr>
              <w:t>total of the contract, the supplementary services will be performed under the conditions established in the contract and in these general supply conditions.</w:t>
            </w:r>
          </w:p>
          <w:p w14:paraId="30BB9328" w14:textId="04F8682A"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1756DC" w:rsidRPr="006A222A">
              <w:rPr>
                <w:rFonts w:asciiTheme="minorHAnsi" w:hAnsiTheme="minorHAnsi"/>
                <w:sz w:val="22"/>
                <w:szCs w:val="22"/>
                <w:lang w:val="en-GB"/>
              </w:rPr>
              <w:t>case</w:t>
            </w:r>
            <w:r w:rsidRPr="006A222A">
              <w:rPr>
                <w:rFonts w:asciiTheme="minorHAnsi" w:hAnsiTheme="minorHAnsi"/>
                <w:sz w:val="22"/>
                <w:szCs w:val="22"/>
                <w:lang w:val="en-GB"/>
              </w:rPr>
              <w:t xml:space="preserve"> of a decrease of up to one fifth less than the </w:t>
            </w:r>
            <w:r w:rsidR="001756DC" w:rsidRPr="006A222A">
              <w:rPr>
                <w:rFonts w:asciiTheme="minorHAnsi" w:hAnsiTheme="minorHAnsi"/>
                <w:sz w:val="22"/>
                <w:szCs w:val="22"/>
                <w:lang w:val="en-GB"/>
              </w:rPr>
              <w:t xml:space="preserve">corresponding </w:t>
            </w:r>
            <w:r w:rsidRPr="006A222A">
              <w:rPr>
                <w:rFonts w:asciiTheme="minorHAnsi" w:hAnsiTheme="minorHAnsi"/>
                <w:sz w:val="22"/>
                <w:szCs w:val="22"/>
                <w:lang w:val="en-GB"/>
              </w:rPr>
              <w:t xml:space="preserve">total of the contract, the Supplier will not be entitled to any compensation in addition to the </w:t>
            </w:r>
            <w:r w:rsidR="001756DC" w:rsidRPr="006A222A">
              <w:rPr>
                <w:rFonts w:asciiTheme="minorHAnsi" w:hAnsiTheme="minorHAnsi"/>
                <w:sz w:val="22"/>
                <w:szCs w:val="22"/>
                <w:lang w:val="en-GB"/>
              </w:rPr>
              <w:t>corresponding payment</w:t>
            </w:r>
            <w:r w:rsidRPr="006A222A">
              <w:rPr>
                <w:rFonts w:asciiTheme="minorHAnsi" w:hAnsiTheme="minorHAnsi"/>
                <w:sz w:val="22"/>
                <w:szCs w:val="22"/>
                <w:lang w:val="en-GB"/>
              </w:rPr>
              <w:t xml:space="preserve"> for the services actually performed, calculated on the basis of unit prices reported in the contract.</w:t>
            </w:r>
          </w:p>
          <w:p w14:paraId="1429A53B" w14:textId="3061AAD4"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No change or modification to the contract may be introduced by the Supplier if it has not been approved by the C</w:t>
            </w:r>
            <w:r w:rsidR="00ED7298" w:rsidRPr="006A222A">
              <w:rPr>
                <w:rFonts w:asciiTheme="minorHAnsi" w:hAnsiTheme="minorHAnsi"/>
                <w:sz w:val="22"/>
                <w:szCs w:val="22"/>
                <w:lang w:val="en-GB"/>
              </w:rPr>
              <w:t>lient</w:t>
            </w:r>
            <w:r w:rsidRPr="006A222A">
              <w:rPr>
                <w:rFonts w:asciiTheme="minorHAnsi" w:hAnsiTheme="minorHAnsi"/>
                <w:sz w:val="22"/>
                <w:szCs w:val="22"/>
                <w:lang w:val="en-GB"/>
              </w:rPr>
              <w:t xml:space="preserve"> in compliance with and within the limits of the provisions of art. 106 of Legislative Decree 50/2016 and if carried out, they will not give rise to payments or reimbursements of any kind and will entail, on the Supplier's charge, the restoration </w:t>
            </w:r>
            <w:r w:rsidR="00ED7298" w:rsidRPr="006A222A">
              <w:rPr>
                <w:rFonts w:asciiTheme="minorHAnsi" w:hAnsiTheme="minorHAnsi"/>
                <w:sz w:val="22"/>
                <w:szCs w:val="22"/>
                <w:lang w:val="en-GB"/>
              </w:rPr>
              <w:t xml:space="preserve">in pristine </w:t>
            </w:r>
            <w:r w:rsidRPr="006A222A">
              <w:rPr>
                <w:rFonts w:asciiTheme="minorHAnsi" w:hAnsiTheme="minorHAnsi"/>
                <w:sz w:val="22"/>
                <w:szCs w:val="22"/>
                <w:lang w:val="en-GB"/>
              </w:rPr>
              <w:t xml:space="preserve">of the pre-existing situation, without prejudice to the </w:t>
            </w:r>
            <w:r w:rsidR="00ED7298" w:rsidRPr="006A222A">
              <w:rPr>
                <w:rFonts w:asciiTheme="minorHAnsi" w:hAnsiTheme="minorHAnsi"/>
                <w:sz w:val="22"/>
                <w:szCs w:val="22"/>
                <w:lang w:val="en-GB"/>
              </w:rPr>
              <w:t>Client</w:t>
            </w:r>
            <w:r w:rsidRPr="006A222A">
              <w:rPr>
                <w:rFonts w:asciiTheme="minorHAnsi" w:hAnsiTheme="minorHAnsi"/>
                <w:sz w:val="22"/>
                <w:szCs w:val="22"/>
                <w:lang w:val="en-GB"/>
              </w:rPr>
              <w:t>'s right to terminate the contract and to act for compensation for damages possibly suffered.</w:t>
            </w:r>
          </w:p>
          <w:p w14:paraId="0F1289D3" w14:textId="50A2604F" w:rsidR="009D63CF" w:rsidRPr="001D3AF2" w:rsidRDefault="001D3AF2" w:rsidP="001D3AF2">
            <w:pPr>
              <w:pStyle w:val="Paragrafoelenco"/>
              <w:numPr>
                <w:ilvl w:val="0"/>
                <w:numId w:val="14"/>
              </w:numPr>
              <w:spacing w:before="0" w:after="0"/>
              <w:rPr>
                <w:rFonts w:asciiTheme="minorHAnsi" w:hAnsiTheme="minorHAnsi"/>
                <w:sz w:val="22"/>
                <w:szCs w:val="22"/>
                <w:lang w:val="en-GB"/>
              </w:rPr>
            </w:pPr>
            <w:r w:rsidRPr="001D3AF2">
              <w:rPr>
                <w:rFonts w:asciiTheme="minorHAnsi" w:hAnsiTheme="minorHAnsi"/>
                <w:sz w:val="22"/>
                <w:szCs w:val="22"/>
                <w:lang w:val="en-GB"/>
              </w:rPr>
              <w:t>Although not expressly provided for in this article, the provisions of art. 106 of the Legislative Decree 18 April 2016 n. 50</w:t>
            </w:r>
            <w:r>
              <w:rPr>
                <w:rFonts w:asciiTheme="minorHAnsi" w:hAnsiTheme="minorHAnsi"/>
                <w:sz w:val="22"/>
                <w:szCs w:val="22"/>
                <w:lang w:val="en-GB"/>
              </w:rPr>
              <w:t>.</w:t>
            </w:r>
          </w:p>
        </w:tc>
      </w:tr>
      <w:tr w:rsidR="0061048C" w:rsidRPr="00026A4B" w14:paraId="581898E4" w14:textId="77777777" w:rsidTr="00EB7E5F">
        <w:tc>
          <w:tcPr>
            <w:tcW w:w="2511" w:type="pct"/>
            <w:vAlign w:val="center"/>
          </w:tcPr>
          <w:p w14:paraId="61B26D7A" w14:textId="5C7F0020" w:rsidR="0061048C" w:rsidRPr="009377B7" w:rsidRDefault="005A7EF1" w:rsidP="005A7EF1">
            <w:pPr>
              <w:pStyle w:val="Titolo2"/>
              <w:spacing w:before="0" w:after="0"/>
              <w:ind w:left="0"/>
              <w:jc w:val="left"/>
              <w:outlineLvl w:val="1"/>
              <w:rPr>
                <w:rFonts w:asciiTheme="minorHAnsi" w:hAnsiTheme="minorHAnsi"/>
                <w:bCs w:val="0"/>
                <w:i w:val="0"/>
                <w:color w:val="002060"/>
                <w:sz w:val="22"/>
                <w:szCs w:val="22"/>
                <w:lang w:val="it-IT"/>
              </w:rPr>
            </w:pPr>
            <w:bookmarkStart w:id="12" w:name="_Toc9674953"/>
            <w:bookmarkStart w:id="13" w:name="_Toc9905375"/>
            <w:r w:rsidRPr="009377B7">
              <w:rPr>
                <w:rFonts w:asciiTheme="minorHAnsi" w:hAnsiTheme="minorHAnsi"/>
                <w:bCs w:val="0"/>
                <w:i w:val="0"/>
                <w:color w:val="002060"/>
                <w:sz w:val="22"/>
                <w:szCs w:val="22"/>
                <w:lang w:val="it-IT"/>
              </w:rPr>
              <w:lastRenderedPageBreak/>
              <w:t>MODALITÀ DI ESECUZIONE DELLA FORNITURA DI BENI/PRESTAZIONE DI SERVIZI</w:t>
            </w:r>
            <w:bookmarkEnd w:id="12"/>
            <w:bookmarkEnd w:id="13"/>
          </w:p>
        </w:tc>
        <w:tc>
          <w:tcPr>
            <w:tcW w:w="2489" w:type="pct"/>
            <w:vAlign w:val="center"/>
          </w:tcPr>
          <w:p w14:paraId="151EC281" w14:textId="26EF5F47" w:rsidR="0061048C" w:rsidRPr="006A222A" w:rsidRDefault="005A7EF1" w:rsidP="0082523C">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METHOD OF </w:t>
            </w:r>
            <w:r w:rsidR="009F0906" w:rsidRPr="006A222A">
              <w:rPr>
                <w:rFonts w:asciiTheme="minorHAnsi" w:hAnsiTheme="minorHAnsi" w:cs="Arial"/>
                <w:iCs/>
                <w:color w:val="002060"/>
                <w:sz w:val="22"/>
                <w:szCs w:val="22"/>
                <w:lang w:val="en-GB"/>
              </w:rPr>
              <w:t>IMPLEMENTATION</w:t>
            </w:r>
            <w:r w:rsidRPr="006A222A">
              <w:rPr>
                <w:rFonts w:asciiTheme="minorHAnsi" w:hAnsiTheme="minorHAnsi" w:cs="Arial"/>
                <w:iCs/>
                <w:color w:val="002060"/>
                <w:sz w:val="22"/>
                <w:szCs w:val="22"/>
                <w:lang w:val="en-GB"/>
              </w:rPr>
              <w:t xml:space="preserve"> OF GOODS </w:t>
            </w:r>
            <w:r w:rsidR="0082523C" w:rsidRPr="006A222A">
              <w:rPr>
                <w:rFonts w:asciiTheme="minorHAnsi" w:hAnsiTheme="minorHAnsi" w:cs="Arial"/>
                <w:iCs/>
                <w:color w:val="002060"/>
                <w:sz w:val="22"/>
                <w:szCs w:val="22"/>
                <w:lang w:val="en-GB"/>
              </w:rPr>
              <w:t xml:space="preserve">SUPPLY </w:t>
            </w:r>
            <w:r w:rsidRPr="006A222A">
              <w:rPr>
                <w:rFonts w:asciiTheme="minorHAnsi" w:hAnsiTheme="minorHAnsi" w:cs="Arial"/>
                <w:iCs/>
                <w:color w:val="002060"/>
                <w:sz w:val="22"/>
                <w:szCs w:val="22"/>
                <w:lang w:val="en-GB"/>
              </w:rPr>
              <w:t>/ PERFORMANCE OF SERVICES</w:t>
            </w:r>
          </w:p>
        </w:tc>
      </w:tr>
      <w:tr w:rsidR="0061048C" w:rsidRPr="00026A4B" w14:paraId="16EB0C56" w14:textId="77777777" w:rsidTr="00EB7E5F">
        <w:tc>
          <w:tcPr>
            <w:tcW w:w="2511" w:type="pct"/>
            <w:vAlign w:val="center"/>
          </w:tcPr>
          <w:p w14:paraId="244F8895" w14:textId="5F9C667C"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Il Fornitore è obbligato ad eseguire la prestazione contrattuale a perfetta regola d’arte, nel rispetto delle norme vigenti, sulla base di quanto indicato nel presente atto, nel Capitolato tecnico (ove presente), nonché secondo le direttive della Committente.</w:t>
            </w:r>
          </w:p>
          <w:p w14:paraId="42AE4E5A" w14:textId="683A556C" w:rsidR="0061048C"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In caso di sospensione si applicano le disposizioni di cui all’art. 107 D. Lgs. n. 50/2016.</w:t>
            </w:r>
          </w:p>
        </w:tc>
        <w:tc>
          <w:tcPr>
            <w:tcW w:w="2489" w:type="pct"/>
            <w:vAlign w:val="center"/>
          </w:tcPr>
          <w:p w14:paraId="25A798A2" w14:textId="11F88C0A"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is </w:t>
            </w:r>
            <w:r w:rsidR="008E3483" w:rsidRPr="006A222A">
              <w:rPr>
                <w:rFonts w:asciiTheme="minorHAnsi" w:hAnsiTheme="minorHAnsi"/>
                <w:sz w:val="22"/>
                <w:szCs w:val="22"/>
                <w:lang w:val="en-GB"/>
              </w:rPr>
              <w:t>bound</w:t>
            </w:r>
            <w:r w:rsidRPr="006A222A">
              <w:rPr>
                <w:rFonts w:asciiTheme="minorHAnsi" w:hAnsiTheme="minorHAnsi"/>
                <w:sz w:val="22"/>
                <w:szCs w:val="22"/>
                <w:lang w:val="en-GB"/>
              </w:rPr>
              <w:t xml:space="preserve"> to perform the contractual service in perfect</w:t>
            </w:r>
            <w:r w:rsidR="00E3347D">
              <w:rPr>
                <w:rFonts w:asciiTheme="minorHAnsi" w:hAnsiTheme="minorHAnsi"/>
                <w:sz w:val="22"/>
                <w:szCs w:val="22"/>
                <w:lang w:val="en-GB"/>
              </w:rPr>
              <w:t>ion</w:t>
            </w:r>
            <w:r w:rsidRPr="006A222A">
              <w:rPr>
                <w:rFonts w:asciiTheme="minorHAnsi" w:hAnsiTheme="minorHAnsi"/>
                <w:sz w:val="22"/>
                <w:szCs w:val="22"/>
                <w:lang w:val="en-GB"/>
              </w:rPr>
              <w:t xml:space="preserve">, in compliance with the regulations in force, on the basis of what is indicated in this </w:t>
            </w:r>
            <w:r w:rsidR="008E3483" w:rsidRPr="006A222A">
              <w:rPr>
                <w:rFonts w:asciiTheme="minorHAnsi" w:hAnsiTheme="minorHAnsi"/>
                <w:sz w:val="22"/>
                <w:szCs w:val="22"/>
                <w:lang w:val="en-GB"/>
              </w:rPr>
              <w:t>act</w:t>
            </w:r>
            <w:r w:rsidRPr="006A222A">
              <w:rPr>
                <w:rFonts w:asciiTheme="minorHAnsi" w:hAnsiTheme="minorHAnsi"/>
                <w:sz w:val="22"/>
                <w:szCs w:val="22"/>
                <w:lang w:val="en-GB"/>
              </w:rPr>
              <w:t>, in the Technical Specifications (where present), as well as according to the Client's directives.</w:t>
            </w:r>
          </w:p>
          <w:p w14:paraId="34009F46" w14:textId="2EA05C80" w:rsidR="0061048C"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E8301A" w:rsidRPr="006A222A">
              <w:rPr>
                <w:rFonts w:asciiTheme="minorHAnsi" w:hAnsiTheme="minorHAnsi"/>
                <w:sz w:val="22"/>
                <w:szCs w:val="22"/>
                <w:lang w:val="en-GB"/>
              </w:rPr>
              <w:t>case</w:t>
            </w:r>
            <w:r w:rsidRPr="006A222A">
              <w:rPr>
                <w:rFonts w:asciiTheme="minorHAnsi" w:hAnsiTheme="minorHAnsi"/>
                <w:sz w:val="22"/>
                <w:szCs w:val="22"/>
                <w:lang w:val="en-GB"/>
              </w:rPr>
              <w:t xml:space="preserve"> of suspension, the provisions of art. 107 of Legislative Decree no. 50/2016</w:t>
            </w:r>
            <w:r w:rsidR="00E8301A" w:rsidRPr="006A222A">
              <w:rPr>
                <w:rFonts w:asciiTheme="minorHAnsi" w:hAnsiTheme="minorHAnsi"/>
                <w:sz w:val="22"/>
                <w:szCs w:val="22"/>
                <w:lang w:val="en-GB"/>
              </w:rPr>
              <w:t xml:space="preserve"> shall apply.</w:t>
            </w:r>
          </w:p>
        </w:tc>
      </w:tr>
      <w:tr w:rsidR="005A7EF1" w:rsidRPr="006A222A" w14:paraId="21E6A99D" w14:textId="77777777" w:rsidTr="00EB7E5F">
        <w:tc>
          <w:tcPr>
            <w:tcW w:w="2511" w:type="pct"/>
            <w:vAlign w:val="center"/>
          </w:tcPr>
          <w:p w14:paraId="6BC0C65F" w14:textId="4E514BC2" w:rsidR="005A7EF1" w:rsidRPr="006A222A" w:rsidRDefault="00514594" w:rsidP="00514594">
            <w:pPr>
              <w:spacing w:before="0" w:after="0"/>
              <w:rPr>
                <w:rFonts w:asciiTheme="minorHAnsi" w:hAnsiTheme="minorHAnsi"/>
                <w:sz w:val="22"/>
                <w:szCs w:val="22"/>
                <w:lang w:val="en-GB"/>
              </w:rPr>
            </w:pPr>
            <w:r>
              <w:rPr>
                <w:rFonts w:asciiTheme="minorHAnsi" w:hAnsiTheme="minorHAnsi"/>
                <w:sz w:val="22"/>
                <w:szCs w:val="22"/>
                <w:lang w:val="it-IT"/>
              </w:rPr>
              <w:t>L’ARTICOLO 6</w:t>
            </w:r>
            <w:r w:rsidR="005A7EF1" w:rsidRPr="009377B7">
              <w:rPr>
                <w:rFonts w:asciiTheme="minorHAnsi" w:hAnsiTheme="minorHAnsi"/>
                <w:sz w:val="22"/>
                <w:szCs w:val="22"/>
                <w:lang w:val="it-IT"/>
              </w:rPr>
              <w:t xml:space="preserve"> </w:t>
            </w:r>
            <w:r>
              <w:rPr>
                <w:rFonts w:asciiTheme="minorHAnsi" w:hAnsiTheme="minorHAnsi"/>
                <w:sz w:val="22"/>
                <w:szCs w:val="22"/>
                <w:lang w:val="it-IT"/>
              </w:rPr>
              <w:t>TROVA</w:t>
            </w:r>
            <w:r w:rsidR="005A7EF1" w:rsidRPr="009377B7">
              <w:rPr>
                <w:rFonts w:asciiTheme="minorHAnsi" w:hAnsiTheme="minorHAnsi"/>
                <w:sz w:val="22"/>
                <w:szCs w:val="22"/>
                <w:lang w:val="it-IT"/>
              </w:rPr>
              <w:t xml:space="preserve"> APPLICAZIONE SOLO IN CASO DI ACQUISTO DI BENI E DI SERVIZI CONNESSI AI BENI (ES. </w:t>
            </w:r>
            <w:r w:rsidR="005A7EF1" w:rsidRPr="006A222A">
              <w:rPr>
                <w:rFonts w:asciiTheme="minorHAnsi" w:hAnsiTheme="minorHAnsi"/>
                <w:sz w:val="22"/>
                <w:szCs w:val="22"/>
                <w:lang w:val="en-GB"/>
              </w:rPr>
              <w:t>HW E SW E MANUTENZIONE AGGIUNTIVA)</w:t>
            </w:r>
          </w:p>
        </w:tc>
        <w:tc>
          <w:tcPr>
            <w:tcW w:w="2489" w:type="pct"/>
            <w:vAlign w:val="center"/>
          </w:tcPr>
          <w:p w14:paraId="5D8712BC" w14:textId="1527AAAF" w:rsidR="005A7EF1" w:rsidRPr="006A222A" w:rsidRDefault="00514594" w:rsidP="00514594">
            <w:pPr>
              <w:spacing w:before="0" w:after="0"/>
              <w:rPr>
                <w:rFonts w:asciiTheme="minorHAnsi" w:hAnsiTheme="minorHAnsi"/>
                <w:sz w:val="22"/>
                <w:szCs w:val="22"/>
                <w:lang w:val="en-GB"/>
              </w:rPr>
            </w:pPr>
            <w:r>
              <w:rPr>
                <w:rFonts w:asciiTheme="minorHAnsi" w:hAnsiTheme="minorHAnsi"/>
                <w:sz w:val="22"/>
                <w:szCs w:val="22"/>
                <w:lang w:val="en-GB"/>
              </w:rPr>
              <w:t>ARTICLE</w:t>
            </w:r>
            <w:r w:rsidR="005A7EF1" w:rsidRPr="006A222A">
              <w:rPr>
                <w:rFonts w:asciiTheme="minorHAnsi" w:hAnsiTheme="minorHAnsi"/>
                <w:sz w:val="22"/>
                <w:szCs w:val="22"/>
                <w:lang w:val="en-GB"/>
              </w:rPr>
              <w:t xml:space="preserve"> 6 </w:t>
            </w:r>
            <w:r>
              <w:rPr>
                <w:rFonts w:asciiTheme="minorHAnsi" w:hAnsiTheme="minorHAnsi"/>
                <w:sz w:val="22"/>
                <w:szCs w:val="22"/>
                <w:lang w:val="en-GB"/>
              </w:rPr>
              <w:t xml:space="preserve">IS </w:t>
            </w:r>
            <w:r w:rsidR="005A7EF1" w:rsidRPr="006A222A">
              <w:rPr>
                <w:rFonts w:asciiTheme="minorHAnsi" w:hAnsiTheme="minorHAnsi"/>
                <w:sz w:val="22"/>
                <w:szCs w:val="22"/>
                <w:lang w:val="en-GB"/>
              </w:rPr>
              <w:t>APPLICABLE ONLY IN CASE OF PURCHASE OF GOODS AND SERVICES RELATED TO GOODS (EX</w:t>
            </w:r>
            <w:r w:rsidR="005A7EF1" w:rsidRPr="00EB7E5F">
              <w:rPr>
                <w:rFonts w:asciiTheme="minorHAnsi" w:hAnsiTheme="minorHAnsi"/>
                <w:sz w:val="22"/>
                <w:szCs w:val="22"/>
                <w:lang w:val="en-GB"/>
              </w:rPr>
              <w:t>. HARDWARE AND SOFTWARE AND ADDITIONAL</w:t>
            </w:r>
            <w:r w:rsidR="005A7EF1" w:rsidRPr="006A222A">
              <w:rPr>
                <w:rFonts w:asciiTheme="minorHAnsi" w:hAnsiTheme="minorHAnsi"/>
                <w:sz w:val="22"/>
                <w:szCs w:val="22"/>
                <w:lang w:val="en-GB"/>
              </w:rPr>
              <w:t xml:space="preserve"> MAINTENANCE)</w:t>
            </w:r>
          </w:p>
        </w:tc>
      </w:tr>
      <w:tr w:rsidR="0061048C" w:rsidRPr="00026A4B" w14:paraId="44BCE8BB" w14:textId="77777777" w:rsidTr="00EB7E5F">
        <w:tc>
          <w:tcPr>
            <w:tcW w:w="2511" w:type="pct"/>
            <w:vAlign w:val="center"/>
          </w:tcPr>
          <w:p w14:paraId="5CB774A2" w14:textId="6523F0B2" w:rsidR="0061048C" w:rsidRPr="009377B7" w:rsidRDefault="005A7EF1" w:rsidP="005A7EF1">
            <w:pPr>
              <w:pStyle w:val="Titolo2"/>
              <w:spacing w:before="0" w:after="0"/>
              <w:ind w:left="0"/>
              <w:jc w:val="left"/>
              <w:outlineLvl w:val="1"/>
              <w:rPr>
                <w:rFonts w:asciiTheme="minorHAnsi" w:hAnsiTheme="minorHAnsi"/>
                <w:bCs w:val="0"/>
                <w:i w:val="0"/>
                <w:color w:val="002060"/>
                <w:sz w:val="22"/>
                <w:szCs w:val="22"/>
                <w:lang w:val="it-IT"/>
              </w:rPr>
            </w:pPr>
            <w:bookmarkStart w:id="14" w:name="_Toc9674954"/>
            <w:bookmarkStart w:id="15" w:name="_Toc9905376"/>
            <w:r w:rsidRPr="009377B7">
              <w:rPr>
                <w:rFonts w:asciiTheme="minorHAnsi" w:hAnsiTheme="minorHAnsi"/>
                <w:bCs w:val="0"/>
                <w:i w:val="0"/>
                <w:color w:val="002060"/>
                <w:sz w:val="22"/>
                <w:szCs w:val="22"/>
                <w:lang w:val="it-IT"/>
              </w:rPr>
              <w:t>ONERI ED INCOMBENZE A CARICO DEL FORNITORE</w:t>
            </w:r>
            <w:bookmarkEnd w:id="14"/>
            <w:bookmarkEnd w:id="15"/>
          </w:p>
        </w:tc>
        <w:tc>
          <w:tcPr>
            <w:tcW w:w="2489" w:type="pct"/>
            <w:vAlign w:val="center"/>
          </w:tcPr>
          <w:p w14:paraId="05024FD2" w14:textId="6FEC2DAB" w:rsidR="0061048C" w:rsidRPr="006A222A" w:rsidRDefault="005A7EF1" w:rsidP="0082523C">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CHARGES AND </w:t>
            </w:r>
            <w:r w:rsidR="0082523C" w:rsidRPr="006A222A">
              <w:rPr>
                <w:rFonts w:asciiTheme="minorHAnsi" w:hAnsiTheme="minorHAnsi" w:cs="Arial"/>
                <w:iCs/>
                <w:color w:val="002060"/>
                <w:sz w:val="22"/>
                <w:szCs w:val="22"/>
                <w:lang w:val="en-GB"/>
              </w:rPr>
              <w:t>TASKS</w:t>
            </w:r>
            <w:r w:rsidRPr="006A222A">
              <w:rPr>
                <w:rFonts w:asciiTheme="minorHAnsi" w:hAnsiTheme="minorHAnsi" w:cs="Arial"/>
                <w:iCs/>
                <w:color w:val="002060"/>
                <w:sz w:val="22"/>
                <w:szCs w:val="22"/>
                <w:lang w:val="en-GB"/>
              </w:rPr>
              <w:t xml:space="preserve"> CHARGED TO THE SUPPLIER</w:t>
            </w:r>
          </w:p>
        </w:tc>
      </w:tr>
      <w:tr w:rsidR="0061048C" w:rsidRPr="00026A4B" w14:paraId="3E186066" w14:textId="77777777" w:rsidTr="00EB7E5F">
        <w:tc>
          <w:tcPr>
            <w:tcW w:w="2511" w:type="pct"/>
            <w:vAlign w:val="center"/>
          </w:tcPr>
          <w:p w14:paraId="7CD954AC" w14:textId="77777777"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w:t>
            </w:r>
          </w:p>
          <w:p w14:paraId="08BF41A1" w14:textId="124C9B57"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alle eventuali spese di trasporto, di viaggio e di missione per il personale addetto alla</w:t>
            </w:r>
            <w:r w:rsidR="008408F4" w:rsidRPr="008F6284">
              <w:rPr>
                <w:rFonts w:asciiTheme="minorHAnsi" w:hAnsiTheme="minorHAnsi"/>
                <w:sz w:val="22"/>
                <w:szCs w:val="22"/>
                <w:lang w:val="it-IT"/>
              </w:rPr>
              <w:t xml:space="preserve"> </w:t>
            </w:r>
            <w:r w:rsidRPr="008F6284">
              <w:rPr>
                <w:rFonts w:asciiTheme="minorHAnsi" w:hAnsiTheme="minorHAnsi"/>
                <w:sz w:val="22"/>
                <w:szCs w:val="22"/>
                <w:lang w:val="it-IT"/>
              </w:rPr>
              <w:t>esecuzione della fornitura e dei servizi accessori, nonché ai connessi oneri assicurativi.</w:t>
            </w:r>
          </w:p>
          <w:p w14:paraId="112085F6" w14:textId="1D058273"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Il Fornitore si obbliga ad eseguire le prestazioni oggetto del contratto secondo i termini e con le modalità indicate nel presente articolo, nella RDO e nel Capitolato Tecnico (ove presente), pena l’applicazione delle penali.</w:t>
            </w:r>
          </w:p>
          <w:p w14:paraId="27BFEFC9" w14:textId="02DE8038"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Per la definizione dei profili professionali, delle modalità di erogazione specifiche e relative alla tipologia del servizio richiesto, per le dimensioni e la durata dello stesso si fa rinvio al dettaglio della RDO e al Capitolato tecnico (ove presente).</w:t>
            </w:r>
          </w:p>
          <w:p w14:paraId="1E3925AD" w14:textId="62BC12F6" w:rsidR="0061048C"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tc>
        <w:tc>
          <w:tcPr>
            <w:tcW w:w="2489" w:type="pct"/>
            <w:vAlign w:val="center"/>
          </w:tcPr>
          <w:p w14:paraId="15F77809" w14:textId="6E73108F" w:rsidR="008408F4" w:rsidRPr="008F6284" w:rsidRDefault="00A828E6"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T</w:t>
            </w:r>
            <w:r w:rsidR="0097153A" w:rsidRPr="008F6284">
              <w:rPr>
                <w:rFonts w:asciiTheme="minorHAnsi" w:hAnsiTheme="minorHAnsi"/>
                <w:sz w:val="22"/>
                <w:szCs w:val="22"/>
                <w:lang w:val="en-GB"/>
              </w:rPr>
              <w:t xml:space="preserve">he </w:t>
            </w:r>
            <w:r w:rsidRPr="008F6284">
              <w:rPr>
                <w:rFonts w:asciiTheme="minorHAnsi" w:hAnsiTheme="minorHAnsi"/>
                <w:sz w:val="22"/>
                <w:szCs w:val="22"/>
                <w:lang w:val="en-GB"/>
              </w:rPr>
              <w:t>Supplier’s responsible of</w:t>
            </w:r>
            <w:r w:rsidR="0097153A" w:rsidRPr="008F6284">
              <w:rPr>
                <w:rFonts w:asciiTheme="minorHAnsi" w:hAnsiTheme="minorHAnsi"/>
                <w:sz w:val="22"/>
                <w:szCs w:val="22"/>
                <w:lang w:val="en-GB"/>
              </w:rPr>
              <w:t>, meaning remunerated with the contractual consideration,</w:t>
            </w:r>
            <w:r w:rsidRPr="008F6284">
              <w:rPr>
                <w:rFonts w:asciiTheme="minorHAnsi" w:hAnsiTheme="minorHAnsi"/>
                <w:sz w:val="22"/>
                <w:szCs w:val="22"/>
                <w:lang w:val="en-GB"/>
              </w:rPr>
              <w:t xml:space="preserve"> </w:t>
            </w:r>
            <w:r w:rsidR="008408F4" w:rsidRPr="008F6284">
              <w:rPr>
                <w:rFonts w:asciiTheme="minorHAnsi" w:hAnsiTheme="minorHAnsi"/>
                <w:sz w:val="22"/>
                <w:szCs w:val="22"/>
                <w:lang w:val="en-GB"/>
              </w:rPr>
              <w:t>all the charges and risks related to the activities and the fulfilments necessary to the complete fulfilment of the contractual object, including, by way of an example and not limit</w:t>
            </w:r>
            <w:r w:rsidR="00D63101" w:rsidRPr="008F6284">
              <w:rPr>
                <w:rFonts w:asciiTheme="minorHAnsi" w:hAnsiTheme="minorHAnsi"/>
                <w:sz w:val="22"/>
                <w:szCs w:val="22"/>
                <w:lang w:val="en-GB"/>
              </w:rPr>
              <w:t>ed to, also the relative ones:</w:t>
            </w:r>
          </w:p>
          <w:p w14:paraId="7E9FD524" w14:textId="48FA8364" w:rsidR="008408F4" w:rsidRPr="008F6284" w:rsidRDefault="00A828E6" w:rsidP="00D63101">
            <w:pPr>
              <w:pStyle w:val="Paragrafoelenco"/>
              <w:numPr>
                <w:ilvl w:val="1"/>
                <w:numId w:val="17"/>
              </w:numPr>
              <w:spacing w:before="0" w:after="0"/>
              <w:ind w:left="1089" w:hanging="425"/>
              <w:rPr>
                <w:rFonts w:asciiTheme="minorHAnsi" w:hAnsiTheme="minorHAnsi"/>
                <w:sz w:val="22"/>
                <w:szCs w:val="22"/>
                <w:lang w:val="en-GB"/>
              </w:rPr>
            </w:pPr>
            <w:r w:rsidRPr="008F6284">
              <w:rPr>
                <w:rFonts w:asciiTheme="minorHAnsi" w:hAnsiTheme="minorHAnsi"/>
                <w:sz w:val="22"/>
                <w:szCs w:val="22"/>
                <w:lang w:val="en-GB"/>
              </w:rPr>
              <w:t xml:space="preserve">to </w:t>
            </w:r>
            <w:r w:rsidR="008408F4" w:rsidRPr="008F6284">
              <w:rPr>
                <w:rFonts w:asciiTheme="minorHAnsi" w:hAnsiTheme="minorHAnsi"/>
                <w:sz w:val="22"/>
                <w:szCs w:val="22"/>
                <w:lang w:val="en-GB"/>
              </w:rPr>
              <w:t>any transport, travel and mission expenses for the personnel assigned to the execution of the supply and accessory services, as well as the related insurance costs.</w:t>
            </w:r>
          </w:p>
          <w:p w14:paraId="581F9CF4" w14:textId="60DA32DE"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The Supplier undertakes to perform the services covered by the contract according to the terms and conditions indicated in this article, in the </w:t>
            </w:r>
            <w:r w:rsidR="00F03AC2" w:rsidRPr="008F6284">
              <w:rPr>
                <w:rFonts w:asciiTheme="minorHAnsi" w:hAnsiTheme="minorHAnsi"/>
                <w:sz w:val="22"/>
                <w:szCs w:val="22"/>
                <w:lang w:val="en-GB"/>
              </w:rPr>
              <w:t>RFP</w:t>
            </w:r>
            <w:r w:rsidRPr="008F6284">
              <w:rPr>
                <w:rFonts w:asciiTheme="minorHAnsi" w:hAnsiTheme="minorHAnsi"/>
                <w:sz w:val="22"/>
                <w:szCs w:val="22"/>
                <w:lang w:val="en-GB"/>
              </w:rPr>
              <w:t xml:space="preserve"> and in the Technical Specifications (where present), under </w:t>
            </w:r>
            <w:r w:rsidR="007B0833" w:rsidRPr="008F6284">
              <w:rPr>
                <w:rFonts w:asciiTheme="minorHAnsi" w:hAnsiTheme="minorHAnsi"/>
                <w:sz w:val="22"/>
                <w:szCs w:val="22"/>
                <w:lang w:val="en-GB"/>
              </w:rPr>
              <w:t>penal punishment</w:t>
            </w:r>
            <w:r w:rsidRPr="008F6284">
              <w:rPr>
                <w:rFonts w:asciiTheme="minorHAnsi" w:hAnsiTheme="minorHAnsi"/>
                <w:sz w:val="22"/>
                <w:szCs w:val="22"/>
                <w:lang w:val="en-GB"/>
              </w:rPr>
              <w:t xml:space="preserve"> being applied.</w:t>
            </w:r>
          </w:p>
          <w:p w14:paraId="5FAE1434" w14:textId="2FA908D8"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For the definition of professional profiles, specific delivery methods and relative to the type of service requested, for the size and duration of the same, </w:t>
            </w:r>
            <w:r w:rsidR="00530F84" w:rsidRPr="008F6284">
              <w:rPr>
                <w:rFonts w:asciiTheme="minorHAnsi" w:hAnsiTheme="minorHAnsi"/>
                <w:sz w:val="22"/>
                <w:szCs w:val="22"/>
                <w:lang w:val="en-GB"/>
              </w:rPr>
              <w:t>postponement</w:t>
            </w:r>
            <w:r w:rsidRPr="008F6284">
              <w:rPr>
                <w:rFonts w:asciiTheme="minorHAnsi" w:hAnsiTheme="minorHAnsi"/>
                <w:sz w:val="22"/>
                <w:szCs w:val="22"/>
                <w:lang w:val="en-GB"/>
              </w:rPr>
              <w:t xml:space="preserve"> is made to the details of the </w:t>
            </w:r>
            <w:r w:rsidR="00F03AC2" w:rsidRPr="008F6284">
              <w:rPr>
                <w:rFonts w:asciiTheme="minorHAnsi" w:hAnsiTheme="minorHAnsi"/>
                <w:sz w:val="22"/>
                <w:szCs w:val="22"/>
                <w:lang w:val="en-GB"/>
              </w:rPr>
              <w:t>RFP</w:t>
            </w:r>
            <w:r w:rsidRPr="008F6284">
              <w:rPr>
                <w:rFonts w:asciiTheme="minorHAnsi" w:hAnsiTheme="minorHAnsi"/>
                <w:sz w:val="22"/>
                <w:szCs w:val="22"/>
                <w:lang w:val="en-GB"/>
              </w:rPr>
              <w:t xml:space="preserve"> and to the Technical Specifications (where present).</w:t>
            </w:r>
          </w:p>
          <w:p w14:paraId="11672C3A" w14:textId="149273ED" w:rsidR="0061048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The delivery must also include the delivery of all manuals and any other technical </w:t>
            </w:r>
            <w:r w:rsidR="00530F84" w:rsidRPr="008F6284">
              <w:rPr>
                <w:rFonts w:asciiTheme="minorHAnsi" w:hAnsiTheme="minorHAnsi"/>
                <w:sz w:val="22"/>
                <w:szCs w:val="22"/>
                <w:lang w:val="en-GB"/>
              </w:rPr>
              <w:t xml:space="preserve">suitable </w:t>
            </w:r>
            <w:r w:rsidRPr="008F6284">
              <w:rPr>
                <w:rFonts w:asciiTheme="minorHAnsi" w:hAnsiTheme="minorHAnsi"/>
                <w:sz w:val="22"/>
                <w:szCs w:val="22"/>
                <w:lang w:val="en-GB"/>
              </w:rPr>
              <w:t>documentation to ensure the full and correct functioning of the basic and application programs where required. In the case of services provided to obtain a final product, it will be necessary to deliver the documentation prepared for this purpose as an output of the activity carried out.</w:t>
            </w:r>
          </w:p>
        </w:tc>
      </w:tr>
      <w:tr w:rsidR="00514594" w:rsidRPr="00026A4B" w14:paraId="3C98F760" w14:textId="77777777" w:rsidTr="00514594">
        <w:tc>
          <w:tcPr>
            <w:tcW w:w="2511" w:type="pct"/>
          </w:tcPr>
          <w:p w14:paraId="3F843449" w14:textId="1D84D15A" w:rsidR="00514594" w:rsidRPr="00F54705" w:rsidRDefault="00514594" w:rsidP="00514594">
            <w:pPr>
              <w:spacing w:before="0" w:after="0"/>
              <w:ind w:left="360"/>
              <w:rPr>
                <w:rFonts w:asciiTheme="minorHAnsi" w:hAnsiTheme="minorHAnsi"/>
                <w:sz w:val="22"/>
                <w:szCs w:val="22"/>
                <w:lang w:val="it-IT"/>
              </w:rPr>
            </w:pPr>
            <w:r>
              <w:rPr>
                <w:rFonts w:asciiTheme="minorHAnsi" w:hAnsiTheme="minorHAnsi"/>
                <w:b/>
                <w:sz w:val="22"/>
                <w:szCs w:val="22"/>
                <w:lang w:val="it-IT"/>
              </w:rPr>
              <w:lastRenderedPageBreak/>
              <w:t>L’articolo 7</w:t>
            </w:r>
            <w:r w:rsidRPr="0010151C">
              <w:rPr>
                <w:rFonts w:asciiTheme="minorHAnsi" w:hAnsiTheme="minorHAnsi"/>
                <w:b/>
                <w:sz w:val="22"/>
                <w:szCs w:val="22"/>
                <w:lang w:val="it-IT"/>
              </w:rPr>
              <w:t xml:space="preserve"> </w:t>
            </w:r>
            <w:r>
              <w:rPr>
                <w:rFonts w:asciiTheme="minorHAnsi" w:hAnsiTheme="minorHAnsi"/>
                <w:b/>
                <w:sz w:val="22"/>
                <w:szCs w:val="22"/>
                <w:lang w:val="it-IT"/>
              </w:rPr>
              <w:t>trova</w:t>
            </w:r>
            <w:r w:rsidRPr="0010151C">
              <w:rPr>
                <w:rFonts w:asciiTheme="minorHAnsi" w:hAnsiTheme="minorHAnsi"/>
                <w:b/>
                <w:sz w:val="22"/>
                <w:szCs w:val="22"/>
                <w:lang w:val="it-IT"/>
              </w:rPr>
              <w:t xml:space="preserve"> applicazione in alternativa </w:t>
            </w:r>
            <w:r>
              <w:rPr>
                <w:rFonts w:asciiTheme="minorHAnsi" w:hAnsiTheme="minorHAnsi"/>
                <w:b/>
                <w:sz w:val="22"/>
                <w:szCs w:val="22"/>
                <w:lang w:val="it-IT"/>
              </w:rPr>
              <w:t>all’ art</w:t>
            </w:r>
            <w:r w:rsidRPr="0010151C">
              <w:rPr>
                <w:rFonts w:asciiTheme="minorHAnsi" w:hAnsiTheme="minorHAnsi"/>
                <w:b/>
                <w:sz w:val="22"/>
                <w:szCs w:val="22"/>
                <w:lang w:val="it-IT"/>
              </w:rPr>
              <w:t>. 6, in caso di acquisto di soli servizi (ad es: sola manutenzione aggiuntiva HW e SW)</w:t>
            </w:r>
          </w:p>
        </w:tc>
        <w:tc>
          <w:tcPr>
            <w:tcW w:w="2489" w:type="pct"/>
          </w:tcPr>
          <w:p w14:paraId="4DD6982E" w14:textId="3B3116F2" w:rsidR="00514594" w:rsidRPr="00F54705" w:rsidRDefault="00514594" w:rsidP="00514594">
            <w:pPr>
              <w:spacing w:before="0" w:after="0"/>
              <w:ind w:left="360"/>
              <w:rPr>
                <w:rFonts w:asciiTheme="minorHAnsi" w:hAnsiTheme="minorHAnsi"/>
                <w:sz w:val="22"/>
                <w:szCs w:val="22"/>
                <w:lang w:val="en-GB"/>
              </w:rPr>
            </w:pPr>
            <w:r w:rsidRPr="0010151C">
              <w:rPr>
                <w:rFonts w:asciiTheme="minorHAnsi" w:hAnsiTheme="minorHAnsi"/>
                <w:b/>
                <w:sz w:val="22"/>
                <w:szCs w:val="22"/>
                <w:lang w:val="en-GB"/>
              </w:rPr>
              <w:t>Article</w:t>
            </w:r>
            <w:r>
              <w:rPr>
                <w:rFonts w:asciiTheme="minorHAnsi" w:hAnsiTheme="minorHAnsi"/>
                <w:b/>
                <w:sz w:val="22"/>
                <w:szCs w:val="22"/>
                <w:lang w:val="en-GB"/>
              </w:rPr>
              <w:t xml:space="preserve"> 7</w:t>
            </w:r>
            <w:r w:rsidRPr="0010151C">
              <w:rPr>
                <w:rFonts w:asciiTheme="minorHAnsi" w:hAnsiTheme="minorHAnsi"/>
                <w:b/>
                <w:sz w:val="22"/>
                <w:szCs w:val="22"/>
                <w:lang w:val="en-GB"/>
              </w:rPr>
              <w:t xml:space="preserve"> </w:t>
            </w:r>
            <w:r>
              <w:rPr>
                <w:rFonts w:asciiTheme="minorHAnsi" w:hAnsiTheme="minorHAnsi"/>
                <w:b/>
                <w:sz w:val="22"/>
                <w:szCs w:val="22"/>
                <w:lang w:val="en-GB"/>
              </w:rPr>
              <w:t>is</w:t>
            </w:r>
            <w:r w:rsidRPr="0010151C">
              <w:rPr>
                <w:rFonts w:asciiTheme="minorHAnsi" w:hAnsiTheme="minorHAnsi"/>
                <w:b/>
                <w:sz w:val="22"/>
                <w:szCs w:val="22"/>
                <w:lang w:val="en-GB"/>
              </w:rPr>
              <w:t xml:space="preserve"> applicab</w:t>
            </w:r>
            <w:r>
              <w:rPr>
                <w:rFonts w:asciiTheme="minorHAnsi" w:hAnsiTheme="minorHAnsi"/>
                <w:b/>
                <w:sz w:val="22"/>
                <w:szCs w:val="22"/>
                <w:lang w:val="en-GB"/>
              </w:rPr>
              <w:t>le as an alternative to article</w:t>
            </w:r>
            <w:r w:rsidRPr="0010151C">
              <w:rPr>
                <w:rFonts w:asciiTheme="minorHAnsi" w:hAnsiTheme="minorHAnsi"/>
                <w:b/>
                <w:sz w:val="22"/>
                <w:szCs w:val="22"/>
                <w:lang w:val="en-GB"/>
              </w:rPr>
              <w:t xml:space="preserve"> 6 in case of purchase of only services (for example: only additional HARDWARE and SOFTWARE maintenance)</w:t>
            </w:r>
          </w:p>
        </w:tc>
      </w:tr>
      <w:tr w:rsidR="0061048C" w:rsidRPr="00026A4B" w14:paraId="3D0C8A79" w14:textId="77777777" w:rsidTr="00EB7E5F">
        <w:tc>
          <w:tcPr>
            <w:tcW w:w="2511" w:type="pct"/>
            <w:vAlign w:val="center"/>
          </w:tcPr>
          <w:p w14:paraId="49E5D9D5" w14:textId="2C957BD4" w:rsidR="0061048C" w:rsidRPr="009377B7" w:rsidRDefault="00725880" w:rsidP="005A7EF1">
            <w:pPr>
              <w:pStyle w:val="Titolo2"/>
              <w:spacing w:before="0" w:after="0"/>
              <w:ind w:left="0"/>
              <w:jc w:val="left"/>
              <w:outlineLvl w:val="1"/>
              <w:rPr>
                <w:rFonts w:asciiTheme="minorHAnsi" w:hAnsiTheme="minorHAnsi"/>
                <w:bCs w:val="0"/>
                <w:i w:val="0"/>
                <w:color w:val="002060"/>
                <w:sz w:val="22"/>
                <w:szCs w:val="22"/>
                <w:lang w:val="it-IT"/>
              </w:rPr>
            </w:pPr>
            <w:bookmarkStart w:id="16" w:name="_Toc9674957"/>
            <w:bookmarkStart w:id="17" w:name="_Toc9905379"/>
            <w:r w:rsidRPr="009377B7">
              <w:rPr>
                <w:rFonts w:asciiTheme="minorHAnsi" w:hAnsiTheme="minorHAnsi"/>
                <w:bCs w:val="0"/>
                <w:i w:val="0"/>
                <w:color w:val="002060"/>
                <w:sz w:val="22"/>
                <w:szCs w:val="22"/>
                <w:lang w:val="it-IT"/>
              </w:rPr>
              <w:t>ONERI ED INCOMBENZE A CARICO DEL FORNITORE</w:t>
            </w:r>
            <w:bookmarkEnd w:id="16"/>
            <w:bookmarkEnd w:id="17"/>
          </w:p>
        </w:tc>
        <w:tc>
          <w:tcPr>
            <w:tcW w:w="2489" w:type="pct"/>
            <w:vAlign w:val="center"/>
          </w:tcPr>
          <w:p w14:paraId="11E298CC" w14:textId="5D8F15BB" w:rsidR="0061048C" w:rsidRPr="006A222A" w:rsidRDefault="001B026E" w:rsidP="000808B3">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CHARGES AND </w:t>
            </w:r>
            <w:r w:rsidR="000808B3" w:rsidRPr="006A222A">
              <w:rPr>
                <w:rFonts w:asciiTheme="minorHAnsi" w:hAnsiTheme="minorHAnsi" w:cs="Arial"/>
                <w:iCs/>
                <w:color w:val="002060"/>
                <w:sz w:val="22"/>
                <w:szCs w:val="22"/>
                <w:lang w:val="en-GB"/>
              </w:rPr>
              <w:t>TASKS</w:t>
            </w:r>
            <w:r w:rsidRPr="006A222A">
              <w:rPr>
                <w:rFonts w:asciiTheme="minorHAnsi" w:hAnsiTheme="minorHAnsi" w:cs="Arial"/>
                <w:iCs/>
                <w:color w:val="002060"/>
                <w:sz w:val="22"/>
                <w:szCs w:val="22"/>
                <w:lang w:val="en-GB"/>
              </w:rPr>
              <w:t xml:space="preserve"> CHARGED TO THE SUPPLIER</w:t>
            </w:r>
          </w:p>
        </w:tc>
      </w:tr>
      <w:tr w:rsidR="0061048C" w:rsidRPr="00026A4B" w14:paraId="0B70C269" w14:textId="77777777" w:rsidTr="00EB7E5F">
        <w:tc>
          <w:tcPr>
            <w:tcW w:w="2511" w:type="pct"/>
            <w:vAlign w:val="center"/>
          </w:tcPr>
          <w:p w14:paraId="302EDA38" w14:textId="2B3E65F9"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w:t>
            </w:r>
          </w:p>
          <w:p w14:paraId="10766B2A" w14:textId="53427A4A"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Il Fornitore si obbliga ad eseguire le prestazioni oggetto del contratto secondo i termini e con le modalità indicate nel presente articolo, nella RDO e nel Capitolato Tecnico (ove presente), nel rispetto dei prescritti Livelli di Servizio, pena l’applicazione delle penali.</w:t>
            </w:r>
          </w:p>
          <w:p w14:paraId="29F9F56A" w14:textId="34CBFE7E"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Per la definizione dei profili professionali, delle modalità di erogazione specifiche e relative alla tipologia del servizio richiesto, per le dimensioni e la durata dello stesso si fa rinvio al dettaglio della RDO e al Capitolato tecnico (ove presente).</w:t>
            </w:r>
          </w:p>
          <w:p w14:paraId="25291EEC" w14:textId="442B260D" w:rsidR="00776EB4" w:rsidRPr="00933705" w:rsidRDefault="008E5E06" w:rsidP="00933705">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sviluppo software, formazione o comunque servizi che prevedono rilascio deliverables,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w:t>
            </w:r>
            <w:r w:rsidRPr="008F6284">
              <w:rPr>
                <w:rFonts w:asciiTheme="minorHAnsi" w:hAnsiTheme="minorHAnsi"/>
                <w:sz w:val="22"/>
                <w:szCs w:val="22"/>
                <w:lang w:val="it-IT"/>
              </w:rPr>
              <w:t>fine quale output dell’attività svolta.</w:t>
            </w:r>
          </w:p>
        </w:tc>
        <w:tc>
          <w:tcPr>
            <w:tcW w:w="2489" w:type="pct"/>
            <w:vAlign w:val="center"/>
          </w:tcPr>
          <w:p w14:paraId="786881DA" w14:textId="3A910671"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The Supplier</w:t>
            </w:r>
            <w:r w:rsidR="00E23BE1" w:rsidRPr="009377B7">
              <w:rPr>
                <w:rFonts w:asciiTheme="minorHAnsi" w:hAnsiTheme="minorHAnsi"/>
                <w:lang w:val="en-GB"/>
              </w:rPr>
              <w:t xml:space="preserve"> </w:t>
            </w:r>
            <w:r w:rsidR="00E23BE1" w:rsidRPr="006A222A">
              <w:rPr>
                <w:rFonts w:asciiTheme="minorHAnsi" w:hAnsiTheme="minorHAnsi"/>
                <w:sz w:val="22"/>
                <w:szCs w:val="22"/>
                <w:lang w:val="en-GB"/>
              </w:rPr>
              <w:t>has the responsibility, meaning remunerated with the contractual consideration</w:t>
            </w:r>
            <w:r w:rsidR="00F8284B" w:rsidRPr="006A222A">
              <w:rPr>
                <w:rFonts w:asciiTheme="minorHAnsi" w:hAnsiTheme="minorHAnsi"/>
                <w:sz w:val="22"/>
                <w:szCs w:val="22"/>
                <w:lang w:val="en-GB"/>
              </w:rPr>
              <w:t>,</w:t>
            </w:r>
            <w:r w:rsidRPr="006A222A">
              <w:rPr>
                <w:rFonts w:asciiTheme="minorHAnsi" w:hAnsiTheme="minorHAnsi"/>
                <w:sz w:val="22"/>
                <w:szCs w:val="22"/>
                <w:lang w:val="en-GB"/>
              </w:rPr>
              <w:t xml:space="preserve"> to pay all the charges and risks related to the activities and the fulfilments necessary to the complete </w:t>
            </w:r>
            <w:r w:rsidR="001E2BC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contractual object, including, by way of a non-exhaustive example, also those related to any travel and mission expenses for the staff involved in the performance of the contractual services, as well as the related insurance costs</w:t>
            </w:r>
            <w:r w:rsidR="00EE450D">
              <w:rPr>
                <w:rFonts w:asciiTheme="minorHAnsi" w:hAnsiTheme="minorHAnsi"/>
                <w:sz w:val="22"/>
                <w:szCs w:val="22"/>
                <w:lang w:val="en-GB"/>
              </w:rPr>
              <w:t>.</w:t>
            </w:r>
          </w:p>
          <w:p w14:paraId="2AA31273" w14:textId="62214E23"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perform the services covered by the contract according to the terms and conditions indicated in this article,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in the Technical Specifications (where present), in compliance with the prescribed Service Lev</w:t>
            </w:r>
            <w:r w:rsidR="001E2BCD" w:rsidRPr="006A222A">
              <w:rPr>
                <w:rFonts w:asciiTheme="minorHAnsi" w:hAnsiTheme="minorHAnsi"/>
                <w:sz w:val="22"/>
                <w:szCs w:val="22"/>
                <w:lang w:val="en-GB"/>
              </w:rPr>
              <w:t xml:space="preserve">els,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w:t>
            </w:r>
          </w:p>
          <w:p w14:paraId="7524734D" w14:textId="4BB6FF89"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definition of professional profiles, specific delivery methods and relative to the type of service requested, for the size and duration of the same, reference is made to the details of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to the Technical Specifications (where present).</w:t>
            </w:r>
          </w:p>
          <w:p w14:paraId="35940AD8" w14:textId="7B2FD553" w:rsidR="00776EB4" w:rsidRPr="00933705" w:rsidRDefault="008E5E06" w:rsidP="00933705">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software development, training or in any case services that provide for release deliverables, the supply must also include the delivery of all manuals and any other technical documentation </w:t>
            </w:r>
            <w:r w:rsidR="001E2BCD" w:rsidRPr="006A222A">
              <w:rPr>
                <w:rFonts w:asciiTheme="minorHAnsi" w:hAnsiTheme="minorHAnsi"/>
                <w:sz w:val="22"/>
                <w:szCs w:val="22"/>
                <w:lang w:val="en-GB"/>
              </w:rPr>
              <w:t xml:space="preserve">suitable </w:t>
            </w:r>
            <w:r w:rsidRPr="006A222A">
              <w:rPr>
                <w:rFonts w:asciiTheme="minorHAnsi" w:hAnsiTheme="minorHAnsi"/>
                <w:sz w:val="22"/>
                <w:szCs w:val="22"/>
                <w:lang w:val="en-GB"/>
              </w:rPr>
              <w:t xml:space="preserve">to ensure the full and correct functioning of the basic programs and applications where required. In the case of services provided to obtain a final product, it will be necessary to deliver the documentation prepared for this purpose as an output of the activity carried </w:t>
            </w:r>
            <w:r w:rsidRPr="008F6284">
              <w:rPr>
                <w:rFonts w:asciiTheme="minorHAnsi" w:hAnsiTheme="minorHAnsi"/>
                <w:sz w:val="22"/>
                <w:szCs w:val="22"/>
                <w:lang w:val="en-GB"/>
              </w:rPr>
              <w:t>out.</w:t>
            </w:r>
          </w:p>
        </w:tc>
      </w:tr>
      <w:tr w:rsidR="0061048C" w:rsidRPr="006A222A" w14:paraId="3EF60868" w14:textId="77777777" w:rsidTr="00EB7E5F">
        <w:tc>
          <w:tcPr>
            <w:tcW w:w="2511" w:type="pct"/>
            <w:vAlign w:val="center"/>
          </w:tcPr>
          <w:p w14:paraId="5FCB778E" w14:textId="393C0037"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18" w:name="LIVELLIs"/>
            <w:bookmarkStart w:id="19" w:name="_Toc9674960"/>
            <w:bookmarkStart w:id="20" w:name="_Toc9905382"/>
            <w:r w:rsidRPr="006A222A">
              <w:rPr>
                <w:rFonts w:asciiTheme="minorHAnsi" w:hAnsiTheme="minorHAnsi"/>
                <w:bCs w:val="0"/>
                <w:i w:val="0"/>
                <w:color w:val="002060"/>
                <w:sz w:val="22"/>
                <w:szCs w:val="22"/>
                <w:lang w:val="fr-FR"/>
              </w:rPr>
              <w:t>LIVELLI DI SERVIZIO</w:t>
            </w:r>
            <w:bookmarkEnd w:id="18"/>
            <w:bookmarkEnd w:id="19"/>
            <w:bookmarkEnd w:id="20"/>
          </w:p>
        </w:tc>
        <w:tc>
          <w:tcPr>
            <w:tcW w:w="2489" w:type="pct"/>
            <w:vAlign w:val="center"/>
          </w:tcPr>
          <w:p w14:paraId="1BB662B9" w14:textId="0C1D8748" w:rsidR="0061048C" w:rsidRPr="006A222A" w:rsidRDefault="00FB5B0D" w:rsidP="00FB5B0D">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SERVICE </w:t>
            </w:r>
            <w:r w:rsidR="00B475F0" w:rsidRPr="006A222A">
              <w:rPr>
                <w:rFonts w:asciiTheme="minorHAnsi" w:hAnsiTheme="minorHAnsi" w:cs="Arial"/>
                <w:iCs/>
                <w:color w:val="002060"/>
                <w:sz w:val="22"/>
                <w:szCs w:val="22"/>
                <w:lang w:val="en-GB"/>
              </w:rPr>
              <w:t xml:space="preserve">LEVELS </w:t>
            </w:r>
          </w:p>
        </w:tc>
      </w:tr>
      <w:tr w:rsidR="0061048C" w:rsidRPr="00026A4B" w14:paraId="484C49AE" w14:textId="77777777" w:rsidTr="00EB7E5F">
        <w:tc>
          <w:tcPr>
            <w:tcW w:w="2511" w:type="pct"/>
            <w:vAlign w:val="center"/>
          </w:tcPr>
          <w:p w14:paraId="7FAD5645" w14:textId="424FF7D0" w:rsidR="0061048C" w:rsidRPr="009377B7" w:rsidRDefault="00EE55C6" w:rsidP="00672869">
            <w:pPr>
              <w:pStyle w:val="Paragrafoelenco"/>
              <w:numPr>
                <w:ilvl w:val="0"/>
                <w:numId w:val="31"/>
              </w:numPr>
              <w:spacing w:before="0" w:after="0"/>
              <w:rPr>
                <w:rFonts w:asciiTheme="minorHAnsi" w:hAnsiTheme="minorHAnsi"/>
                <w:sz w:val="22"/>
                <w:szCs w:val="22"/>
                <w:lang w:val="it-IT"/>
              </w:rPr>
            </w:pPr>
            <w:r w:rsidRPr="009377B7">
              <w:rPr>
                <w:rFonts w:asciiTheme="minorHAnsi" w:hAnsiTheme="minorHAnsi"/>
                <w:sz w:val="22"/>
                <w:szCs w:val="22"/>
                <w:lang w:val="it-IT"/>
              </w:rPr>
              <w:t>I livelli di servizio sono quelli previsti nella RDO o nel Capitolato Tecnico (ove presente).</w:t>
            </w:r>
          </w:p>
        </w:tc>
        <w:tc>
          <w:tcPr>
            <w:tcW w:w="2489" w:type="pct"/>
            <w:vAlign w:val="center"/>
          </w:tcPr>
          <w:p w14:paraId="37D382C3" w14:textId="779A2626" w:rsidR="0061048C" w:rsidRPr="006A222A" w:rsidRDefault="00EE55C6" w:rsidP="00672869">
            <w:pPr>
              <w:pStyle w:val="Paragrafoelenco"/>
              <w:numPr>
                <w:ilvl w:val="0"/>
                <w:numId w:val="3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service levels are those provided in the </w:t>
            </w:r>
            <w:r w:rsidR="006C012C">
              <w:rPr>
                <w:rFonts w:asciiTheme="minorHAnsi" w:hAnsiTheme="minorHAnsi"/>
                <w:sz w:val="22"/>
                <w:szCs w:val="22"/>
                <w:lang w:val="en-GB"/>
              </w:rPr>
              <w:t>RFP</w:t>
            </w:r>
            <w:r w:rsidRPr="006A222A">
              <w:rPr>
                <w:rFonts w:asciiTheme="minorHAnsi" w:hAnsiTheme="minorHAnsi"/>
                <w:sz w:val="22"/>
                <w:szCs w:val="22"/>
                <w:lang w:val="en-GB"/>
              </w:rPr>
              <w:t xml:space="preserve"> or in the Technical Specifications (where present).</w:t>
            </w:r>
          </w:p>
        </w:tc>
      </w:tr>
      <w:tr w:rsidR="0061048C" w:rsidRPr="006A222A" w14:paraId="331022E4" w14:textId="77777777" w:rsidTr="00EB7E5F">
        <w:tc>
          <w:tcPr>
            <w:tcW w:w="2511" w:type="pct"/>
            <w:vAlign w:val="center"/>
          </w:tcPr>
          <w:p w14:paraId="31B3860F" w14:textId="010328B7"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21" w:name="_Toc9674961"/>
            <w:bookmarkStart w:id="22" w:name="_Toc9905383"/>
            <w:r w:rsidRPr="006A222A">
              <w:rPr>
                <w:rFonts w:asciiTheme="minorHAnsi" w:hAnsiTheme="minorHAnsi"/>
                <w:bCs w:val="0"/>
                <w:i w:val="0"/>
                <w:color w:val="002060"/>
                <w:sz w:val="22"/>
                <w:szCs w:val="22"/>
                <w:lang w:val="fr-FR"/>
              </w:rPr>
              <w:t>VERIFICA DI CONFORMITÀ</w:t>
            </w:r>
            <w:bookmarkEnd w:id="21"/>
            <w:bookmarkEnd w:id="22"/>
          </w:p>
        </w:tc>
        <w:tc>
          <w:tcPr>
            <w:tcW w:w="2489" w:type="pct"/>
            <w:vAlign w:val="center"/>
          </w:tcPr>
          <w:p w14:paraId="4F2AABDD" w14:textId="1946A781" w:rsidR="0061048C" w:rsidRPr="006A222A" w:rsidRDefault="00FB5B0D" w:rsidP="005A7EF1">
            <w:pPr>
              <w:spacing w:before="0" w:after="0"/>
              <w:jc w:val="left"/>
              <w:rPr>
                <w:rFonts w:asciiTheme="minorHAnsi" w:hAnsiTheme="minorHAnsi" w:cs="Arial"/>
                <w:iCs/>
                <w:color w:val="002060"/>
                <w:sz w:val="22"/>
                <w:szCs w:val="22"/>
                <w:lang w:val="en-GB"/>
              </w:rPr>
            </w:pPr>
            <w:r w:rsidRPr="006A222A">
              <w:rPr>
                <w:rFonts w:asciiTheme="minorHAnsi" w:hAnsiTheme="minorHAnsi" w:cs="Arial"/>
                <w:iCs/>
                <w:color w:val="002060"/>
                <w:sz w:val="22"/>
                <w:szCs w:val="22"/>
                <w:lang w:val="en-GB"/>
              </w:rPr>
              <w:t>COMPLIANCE VERIFICATION</w:t>
            </w:r>
          </w:p>
        </w:tc>
      </w:tr>
      <w:tr w:rsidR="0061048C" w:rsidRPr="00026A4B" w14:paraId="7CBBDF0E" w14:textId="77777777" w:rsidTr="00EB7E5F">
        <w:tc>
          <w:tcPr>
            <w:tcW w:w="2511" w:type="pct"/>
            <w:vAlign w:val="center"/>
          </w:tcPr>
          <w:p w14:paraId="009C850F" w14:textId="6B71DE5A"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Tutte le prestazioni contrattuali saranno sottoposte a verifica di conformità nel rispetto di quanto previsto dall’art. 102 del Decreto Legislativo 18 aprile 2016 n. 50.</w:t>
            </w:r>
          </w:p>
          <w:p w14:paraId="44F7485F" w14:textId="28CF32B6"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La verifica di conformità si intende positivamente superata solo se tutte le prestazioni contrattuali siano state eseguite a perfetta regola d’arte, secondo le modalità indicate nel Capitolato tecnico (ove presente), nella RdO e nel presente contratto, secondo la documentazione tecnica e d'uso fornita dall'Impresa (ove presente).</w:t>
            </w:r>
          </w:p>
          <w:p w14:paraId="69060309" w14:textId="47EB7E6B"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La data del verbale che attesta il positivo esito della verifica di conformità verrà considerata, in caso di acquisto di beni, “Data di accettazione della Fornitura” oppure, in caso di acquisto di servizi, “Data di accettazione dei servizi”.</w:t>
            </w:r>
          </w:p>
          <w:p w14:paraId="69AE279E" w14:textId="4B98C5D9" w:rsidR="00EE55C6" w:rsidRPr="006A222A" w:rsidRDefault="00EE55C6" w:rsidP="00672869">
            <w:pPr>
              <w:pStyle w:val="Paragrafoelenco"/>
              <w:numPr>
                <w:ilvl w:val="0"/>
                <w:numId w:val="33"/>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Pr="006A222A">
              <w:rPr>
                <w:rFonts w:asciiTheme="minorHAnsi" w:hAnsiTheme="minorHAnsi"/>
                <w:sz w:val="22"/>
                <w:szCs w:val="22"/>
                <w:lang w:val="en-GB"/>
              </w:rPr>
              <w:t>“Penali”.</w:t>
            </w:r>
          </w:p>
          <w:p w14:paraId="5932CBC9" w14:textId="31359ACC" w:rsidR="00EE55C6" w:rsidRPr="006A222A" w:rsidRDefault="00EE55C6" w:rsidP="00672869">
            <w:pPr>
              <w:pStyle w:val="Paragrafoelenco"/>
              <w:numPr>
                <w:ilvl w:val="0"/>
                <w:numId w:val="33"/>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Nell’ipotesi in cui anche la seconda verifica di conformità dia esito negativo, la Committente, ferma restando l’applicazione delle penali, avrà facoltà di dichiarare risolto di diritto il contratto ai sensi dell’art. </w:t>
            </w:r>
            <w:r w:rsidRPr="006A222A">
              <w:rPr>
                <w:rFonts w:asciiTheme="minorHAnsi" w:hAnsiTheme="minorHAnsi"/>
                <w:sz w:val="22"/>
                <w:szCs w:val="22"/>
                <w:lang w:val="en-GB"/>
              </w:rPr>
              <w:t>“Risoluzione”, nonché dell’art. 1456 cod. civ.</w:t>
            </w:r>
          </w:p>
          <w:p w14:paraId="0CC0D3BC" w14:textId="287249A4"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previsto dai precedenti commi, nei casi in cui le particolari caratteristiche dell’oggetto contrattuale non consentono la verifica di conformità per la totalità delle prestazioni contrattuali,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di effettuare, in relazione alla natura dei beni e/o dei servizi e al loro valore, controlli a campione con modalità comunque idonee a garantire la verifica dell’esecuzione contrattuale.</w:t>
            </w:r>
          </w:p>
          <w:p w14:paraId="5C87947C" w14:textId="1A22B6FC"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previsto dai precedenti commi, nei casi in cui le particolari caratteristiche dell'oggetto contrattuale non consentano l'effettuazione delle attività di verifica di conformità,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w:t>
            </w:r>
          </w:p>
          <w:p w14:paraId="585833EF" w14:textId="68FF609C"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 xml:space="preserve">In deroga a quanto sopra previsto, la </w:t>
            </w:r>
            <w:r w:rsidR="00C66E2D">
              <w:rPr>
                <w:rFonts w:asciiTheme="minorHAnsi" w:hAnsiTheme="minorHAnsi"/>
                <w:sz w:val="22"/>
                <w:szCs w:val="22"/>
                <w:lang w:val="it-IT"/>
              </w:rPr>
              <w:t>SOGEI</w:t>
            </w:r>
            <w:r w:rsidRPr="009377B7">
              <w:rPr>
                <w:rFonts w:asciiTheme="minorHAnsi" w:hAnsiTheme="minorHAnsi"/>
                <w:sz w:val="22"/>
                <w:szCs w:val="22"/>
                <w:lang w:val="it-IT"/>
              </w:rPr>
              <w:t>, a seguito dell’intervenuta ultimazione delle prestazioni, potrà rilasciare apposito certificato di regolare esecuzione delle prestazioni ai sensi di quanto stabilito dall’art. 102 del D.lgs. 50/2016.</w:t>
            </w:r>
          </w:p>
          <w:p w14:paraId="4ACD3E53" w14:textId="2EACECBE"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Conclusa positivamente la verifica di conformità la Committente rilascia il certificato di pagamento o altro documento equivalente ai fini dell’emissione della fattura da parte dell’appaltatore.</w:t>
            </w:r>
          </w:p>
          <w:p w14:paraId="0D1743FF" w14:textId="614E3C96" w:rsidR="0061048C"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Su richiesta dell’Impresa, la Committente emetterà il certificato di esecuzione prestazioni dei servizi (CES), coerentemente al modello predisposto dall’A.N.AC. Autorità Nazionale Anticorruzione. Il certificato verrà emesso solo a seguito della verifica della corretta esecuzione delle prestazioni contrattuali, nel rispetto delle prescrizioni contrattuali e della normativa vigente.</w:t>
            </w:r>
          </w:p>
        </w:tc>
        <w:tc>
          <w:tcPr>
            <w:tcW w:w="2489" w:type="pct"/>
            <w:vAlign w:val="center"/>
          </w:tcPr>
          <w:p w14:paraId="7853ED5D"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All the contractual services will be subjected to conformity verification in compliance with the provisions of art. 102 of the Legislative Decree 18 April 2016 n. 50.</w:t>
            </w:r>
          </w:p>
          <w:p w14:paraId="709544AE" w14:textId="0184B950"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conformity check is considered positively passed only if all the contractual services have been performed in perfect working order, according to the methods indicated in the Technical Specifications (where present),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in this contract, according to the technical </w:t>
            </w:r>
            <w:r w:rsidR="00F97F9B" w:rsidRPr="006A222A">
              <w:rPr>
                <w:rFonts w:asciiTheme="minorHAnsi" w:hAnsiTheme="minorHAnsi"/>
                <w:sz w:val="22"/>
                <w:szCs w:val="22"/>
                <w:lang w:val="en-GB"/>
              </w:rPr>
              <w:t>and user documentation</w:t>
            </w:r>
            <w:r w:rsidRPr="006A222A">
              <w:rPr>
                <w:rFonts w:asciiTheme="minorHAnsi" w:hAnsiTheme="minorHAnsi"/>
                <w:sz w:val="22"/>
                <w:szCs w:val="22"/>
                <w:lang w:val="en-GB"/>
              </w:rPr>
              <w:t xml:space="preserve"> provided by the Company (where present).</w:t>
            </w:r>
          </w:p>
          <w:p w14:paraId="61D64665" w14:textId="177D8EC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date of the report attesting to the positive outcome of the verification of conformity will be considered, in the case of purchase of goods, </w:t>
            </w:r>
            <w:r w:rsidR="00D1717A">
              <w:rPr>
                <w:rFonts w:asciiTheme="minorHAnsi" w:hAnsiTheme="minorHAnsi"/>
                <w:sz w:val="22"/>
                <w:szCs w:val="22"/>
                <w:lang w:val="en-GB"/>
              </w:rPr>
              <w:t>“</w:t>
            </w:r>
            <w:r w:rsidRPr="006A222A">
              <w:rPr>
                <w:rFonts w:asciiTheme="minorHAnsi" w:hAnsiTheme="minorHAnsi"/>
                <w:sz w:val="22"/>
                <w:szCs w:val="22"/>
                <w:lang w:val="en-GB"/>
              </w:rPr>
              <w:t>Date of acceptance of the Supply</w:t>
            </w:r>
            <w:r w:rsidR="00D1717A">
              <w:rPr>
                <w:rFonts w:asciiTheme="minorHAnsi" w:hAnsiTheme="minorHAnsi"/>
                <w:sz w:val="22"/>
                <w:szCs w:val="22"/>
                <w:lang w:val="en-GB"/>
              </w:rPr>
              <w:t>”</w:t>
            </w:r>
            <w:r w:rsidRPr="006A222A">
              <w:rPr>
                <w:rFonts w:asciiTheme="minorHAnsi" w:hAnsiTheme="minorHAnsi"/>
                <w:sz w:val="22"/>
                <w:szCs w:val="22"/>
                <w:lang w:val="en-GB"/>
              </w:rPr>
              <w:t xml:space="preserve"> or, in the case of purchase of services, </w:t>
            </w:r>
            <w:r w:rsidR="00D1717A">
              <w:rPr>
                <w:rFonts w:asciiTheme="minorHAnsi" w:hAnsiTheme="minorHAnsi"/>
                <w:sz w:val="22"/>
                <w:szCs w:val="22"/>
                <w:lang w:val="en-GB"/>
              </w:rPr>
              <w:t>“</w:t>
            </w:r>
            <w:r w:rsidRPr="006A222A">
              <w:rPr>
                <w:rFonts w:asciiTheme="minorHAnsi" w:hAnsiTheme="minorHAnsi"/>
                <w:sz w:val="22"/>
                <w:szCs w:val="22"/>
                <w:lang w:val="en-GB"/>
              </w:rPr>
              <w:t>Date of acceptance of the services</w:t>
            </w:r>
            <w:r w:rsidR="00D1717A">
              <w:rPr>
                <w:rFonts w:asciiTheme="minorHAnsi" w:hAnsiTheme="minorHAnsi"/>
                <w:sz w:val="22"/>
                <w:szCs w:val="22"/>
                <w:lang w:val="en-GB"/>
              </w:rPr>
              <w:t>”</w:t>
            </w:r>
            <w:r w:rsidRPr="006A222A">
              <w:rPr>
                <w:rFonts w:asciiTheme="minorHAnsi" w:hAnsiTheme="minorHAnsi"/>
                <w:sz w:val="22"/>
                <w:szCs w:val="22"/>
                <w:lang w:val="en-GB"/>
              </w:rPr>
              <w:t>.</w:t>
            </w:r>
          </w:p>
          <w:p w14:paraId="5723C4EC" w14:textId="18EF1BA9"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AA6D81" w:rsidRPr="006A222A">
              <w:rPr>
                <w:rFonts w:asciiTheme="minorHAnsi" w:hAnsiTheme="minorHAnsi"/>
                <w:sz w:val="22"/>
                <w:szCs w:val="22"/>
                <w:lang w:val="en-GB"/>
              </w:rPr>
              <w:t>case</w:t>
            </w:r>
            <w:r w:rsidRPr="006A222A">
              <w:rPr>
                <w:rFonts w:asciiTheme="minorHAnsi" w:hAnsiTheme="minorHAnsi"/>
                <w:sz w:val="22"/>
                <w:szCs w:val="22"/>
                <w:lang w:val="en-GB"/>
              </w:rPr>
              <w:t xml:space="preserve"> of a negative outcome of the conformity check, the Supplier must eliminate the defects ascertained within the maximum term of</w:t>
            </w:r>
            <w:r w:rsidR="00672869">
              <w:rPr>
                <w:rFonts w:asciiTheme="minorHAnsi" w:hAnsiTheme="minorHAnsi"/>
                <w:sz w:val="22"/>
                <w:szCs w:val="22"/>
                <w:lang w:val="en-GB"/>
              </w:rPr>
              <w:t xml:space="preserve"> 5</w:t>
            </w:r>
            <w:r w:rsidRPr="006A222A">
              <w:rPr>
                <w:rFonts w:asciiTheme="minorHAnsi" w:hAnsiTheme="minorHAnsi"/>
                <w:sz w:val="22"/>
                <w:szCs w:val="22"/>
                <w:lang w:val="en-GB"/>
              </w:rPr>
              <w:t xml:space="preserve"> (five) days, except for the different term that will be granted by the C</w:t>
            </w:r>
            <w:r w:rsidR="00503D72" w:rsidRPr="006A222A">
              <w:rPr>
                <w:rFonts w:asciiTheme="minorHAnsi" w:hAnsiTheme="minorHAnsi"/>
                <w:sz w:val="22"/>
                <w:szCs w:val="22"/>
                <w:lang w:val="en-GB"/>
              </w:rPr>
              <w:t>lient</w:t>
            </w:r>
            <w:r w:rsidRPr="006A222A">
              <w:rPr>
                <w:rFonts w:asciiTheme="minorHAnsi" w:hAnsiTheme="minorHAnsi"/>
                <w:sz w:val="22"/>
                <w:szCs w:val="22"/>
                <w:lang w:val="en-GB"/>
              </w:rPr>
              <w:t xml:space="preserve"> in the verbal verification of conformity. In </w:t>
            </w:r>
            <w:r w:rsidR="00503D72" w:rsidRPr="006A222A">
              <w:rPr>
                <w:rFonts w:asciiTheme="minorHAnsi" w:hAnsiTheme="minorHAnsi"/>
                <w:sz w:val="22"/>
                <w:szCs w:val="22"/>
                <w:lang w:val="en-GB"/>
              </w:rPr>
              <w:t>such</w:t>
            </w:r>
            <w:r w:rsidRPr="006A222A">
              <w:rPr>
                <w:rFonts w:asciiTheme="minorHAnsi" w:hAnsiTheme="minorHAnsi"/>
                <w:sz w:val="22"/>
                <w:szCs w:val="22"/>
                <w:lang w:val="en-GB"/>
              </w:rPr>
              <w:t xml:space="preserve"> case the conformity check will be repeated, </w:t>
            </w:r>
            <w:r w:rsidR="00503D72" w:rsidRPr="006A222A">
              <w:rPr>
                <w:rFonts w:asciiTheme="minorHAnsi" w:hAnsiTheme="minorHAnsi"/>
                <w:sz w:val="22"/>
                <w:szCs w:val="22"/>
                <w:lang w:val="en-GB"/>
              </w:rPr>
              <w:t>without prejudice</w:t>
            </w:r>
            <w:r w:rsidRPr="006A222A">
              <w:rPr>
                <w:rFonts w:asciiTheme="minorHAnsi" w:hAnsiTheme="minorHAnsi"/>
                <w:sz w:val="22"/>
                <w:szCs w:val="22"/>
                <w:lang w:val="en-GB"/>
              </w:rPr>
              <w:t xml:space="preserve"> to the application of the relative penalties referred to in the following art. "Penalty".</w:t>
            </w:r>
          </w:p>
          <w:p w14:paraId="5B498C86" w14:textId="4631AFE0"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hypothesis in which also the second conformity verification gives a negative outcome, the Client, without prejudice to the application of the penalties, will have the right to declare the contract </w:t>
            </w:r>
            <w:r w:rsidR="002056C7" w:rsidRPr="006A222A">
              <w:rPr>
                <w:rFonts w:asciiTheme="minorHAnsi" w:hAnsiTheme="minorHAnsi"/>
                <w:sz w:val="22"/>
                <w:szCs w:val="22"/>
                <w:lang w:val="en-GB"/>
              </w:rPr>
              <w:t xml:space="preserve">terminated by law, </w:t>
            </w:r>
            <w:r w:rsidRPr="006A222A">
              <w:rPr>
                <w:rFonts w:asciiTheme="minorHAnsi" w:hAnsiTheme="minorHAnsi"/>
                <w:sz w:val="22"/>
                <w:szCs w:val="22"/>
                <w:lang w:val="en-GB"/>
              </w:rPr>
              <w:t>pursuant to art. "Resolution", as well as art. 1456 cod. civ.</w:t>
            </w:r>
          </w:p>
          <w:p w14:paraId="790F565A" w14:textId="4C416D8A"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provisions of the preceding paragraphs, in the cases in which the particular characteristics of the contractual object do not allow the verification of conformity for the totality of the contractual services,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carry out, in relation to the nature of the goods and / or of services and their value, random </w:t>
            </w:r>
            <w:r w:rsidR="00536993">
              <w:rPr>
                <w:rFonts w:asciiTheme="minorHAnsi" w:hAnsiTheme="minorHAnsi"/>
                <w:sz w:val="22"/>
                <w:szCs w:val="22"/>
                <w:lang w:val="en-GB"/>
              </w:rPr>
              <w:t xml:space="preserve">sample </w:t>
            </w:r>
            <w:r w:rsidRPr="006A222A">
              <w:rPr>
                <w:rFonts w:asciiTheme="minorHAnsi" w:hAnsiTheme="minorHAnsi"/>
                <w:sz w:val="22"/>
                <w:szCs w:val="22"/>
                <w:lang w:val="en-GB"/>
              </w:rPr>
              <w:t>checks</w:t>
            </w:r>
            <w:r w:rsidR="00536993">
              <w:rPr>
                <w:rFonts w:asciiTheme="minorHAnsi" w:hAnsiTheme="minorHAnsi"/>
                <w:sz w:val="22"/>
                <w:szCs w:val="22"/>
                <w:lang w:val="en-GB"/>
              </w:rPr>
              <w:t>,</w:t>
            </w:r>
            <w:r w:rsidRPr="006A222A">
              <w:rPr>
                <w:rFonts w:asciiTheme="minorHAnsi" w:hAnsiTheme="minorHAnsi"/>
                <w:sz w:val="22"/>
                <w:szCs w:val="22"/>
                <w:lang w:val="en-GB"/>
              </w:rPr>
              <w:t xml:space="preserve"> in any case</w:t>
            </w:r>
            <w:r w:rsidR="00536993">
              <w:rPr>
                <w:rFonts w:asciiTheme="minorHAnsi" w:hAnsiTheme="minorHAnsi"/>
                <w:sz w:val="22"/>
                <w:szCs w:val="22"/>
                <w:lang w:val="en-GB"/>
              </w:rPr>
              <w:t>,</w:t>
            </w:r>
            <w:r w:rsidRPr="006A222A">
              <w:rPr>
                <w:rFonts w:asciiTheme="minorHAnsi" w:hAnsiTheme="minorHAnsi"/>
                <w:sz w:val="22"/>
                <w:szCs w:val="22"/>
                <w:lang w:val="en-GB"/>
              </w:rPr>
              <w:t xml:space="preserve"> suitable for guaranteeing the verification of the contractual performance.</w:t>
            </w:r>
          </w:p>
          <w:p w14:paraId="64D53A83" w14:textId="71AD61BB"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provisions of the previous paragraphs, in cases where the particular characteristics of the contractual object do not allow the carrying out of conformity verification activities,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may carry out the conformity verification activities in a simplified form by </w:t>
            </w:r>
            <w:r w:rsidR="002056C7" w:rsidRPr="006A222A">
              <w:rPr>
                <w:rFonts w:asciiTheme="minorHAnsi" w:hAnsiTheme="minorHAnsi"/>
                <w:sz w:val="22"/>
                <w:szCs w:val="22"/>
                <w:lang w:val="en-GB"/>
              </w:rPr>
              <w:t>using</w:t>
            </w:r>
            <w:r w:rsidRPr="006A222A">
              <w:rPr>
                <w:rFonts w:asciiTheme="minorHAnsi" w:hAnsiTheme="minorHAnsi"/>
                <w:sz w:val="22"/>
                <w:szCs w:val="22"/>
                <w:lang w:val="en-GB"/>
              </w:rPr>
              <w:t xml:space="preserve"> the quality certifications, where existing, or to documents of similar content, certifying the </w:t>
            </w:r>
            <w:r w:rsidRPr="006A222A">
              <w:rPr>
                <w:rFonts w:asciiTheme="minorHAnsi" w:hAnsiTheme="minorHAnsi"/>
                <w:sz w:val="22"/>
                <w:szCs w:val="22"/>
                <w:lang w:val="en-GB"/>
              </w:rPr>
              <w:lastRenderedPageBreak/>
              <w:t>compliance of the contractual services performed with the contractual provisions.</w:t>
            </w:r>
          </w:p>
          <w:p w14:paraId="4AED9AF1" w14:textId="2CA1D53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foregoing, </w:t>
            </w:r>
            <w:r w:rsidR="00C66E2D">
              <w:rPr>
                <w:rFonts w:asciiTheme="minorHAnsi" w:hAnsiTheme="minorHAnsi"/>
                <w:sz w:val="22"/>
                <w:szCs w:val="22"/>
                <w:lang w:val="en-GB"/>
              </w:rPr>
              <w:t>SOGEI</w:t>
            </w:r>
            <w:r w:rsidRPr="006A222A">
              <w:rPr>
                <w:rFonts w:asciiTheme="minorHAnsi" w:hAnsiTheme="minorHAnsi"/>
                <w:sz w:val="22"/>
                <w:szCs w:val="22"/>
                <w:lang w:val="en-GB"/>
              </w:rPr>
              <w:t>, following completion of the services, may issue a specific certificate of regular performance of the services pursuant to the provisions of art. 102 of Legislative Decree 50/2016.</w:t>
            </w:r>
          </w:p>
          <w:p w14:paraId="5FF92ACA"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Once the compliance verification has been successfully completed, the Client issues the payment certificate or other equivalent document for the purpose of issuing the invoice by the contractor.</w:t>
            </w:r>
          </w:p>
          <w:p w14:paraId="509845D5" w14:textId="5608AD4F" w:rsidR="0061048C"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At the request of the Company, the Client will issue the services performance certificate (CES), in accordance with the model prepared by the A.N.AC. National Anti-Corruption Authority. The certificate will be issued only after verification of the correct performance of the contractual services, in compliance with the contractual provisions and the current legislation.</w:t>
            </w:r>
          </w:p>
        </w:tc>
      </w:tr>
      <w:tr w:rsidR="0061048C" w:rsidRPr="006A222A" w14:paraId="3A89229F" w14:textId="77777777" w:rsidTr="002F4B30">
        <w:tc>
          <w:tcPr>
            <w:tcW w:w="2511" w:type="pct"/>
            <w:shd w:val="clear" w:color="auto" w:fill="auto"/>
            <w:vAlign w:val="center"/>
          </w:tcPr>
          <w:p w14:paraId="4E6924C1" w14:textId="404F720A" w:rsidR="0061048C" w:rsidRPr="002F4B30" w:rsidRDefault="00B475F0" w:rsidP="002F4B30">
            <w:pPr>
              <w:pStyle w:val="Titolo2"/>
              <w:spacing w:before="0" w:after="0"/>
              <w:ind w:left="0"/>
              <w:jc w:val="left"/>
              <w:outlineLvl w:val="1"/>
              <w:rPr>
                <w:rFonts w:asciiTheme="minorHAnsi" w:hAnsiTheme="minorHAnsi"/>
                <w:bCs w:val="0"/>
                <w:i w:val="0"/>
                <w:color w:val="002060"/>
                <w:sz w:val="22"/>
                <w:szCs w:val="22"/>
                <w:lang w:val="fr-FR"/>
              </w:rPr>
            </w:pPr>
            <w:bookmarkStart w:id="23" w:name="_Toc9674962"/>
            <w:bookmarkStart w:id="24" w:name="_Toc9905384"/>
            <w:r w:rsidRPr="002F4B30">
              <w:rPr>
                <w:rFonts w:asciiTheme="minorHAnsi" w:hAnsiTheme="minorHAnsi"/>
                <w:bCs w:val="0"/>
                <w:i w:val="0"/>
                <w:color w:val="002060"/>
                <w:sz w:val="22"/>
                <w:szCs w:val="22"/>
                <w:lang w:val="fr-FR"/>
              </w:rPr>
              <w:lastRenderedPageBreak/>
              <w:t>PENALI</w:t>
            </w:r>
            <w:bookmarkEnd w:id="23"/>
            <w:bookmarkEnd w:id="24"/>
          </w:p>
        </w:tc>
        <w:tc>
          <w:tcPr>
            <w:tcW w:w="2489" w:type="pct"/>
            <w:shd w:val="clear" w:color="auto" w:fill="auto"/>
            <w:vAlign w:val="center"/>
          </w:tcPr>
          <w:p w14:paraId="32B3E5F1" w14:textId="0BE1D7DB" w:rsidR="0061048C" w:rsidRPr="006A222A" w:rsidRDefault="00B475F0" w:rsidP="005A7EF1">
            <w:pPr>
              <w:spacing w:before="0" w:after="0"/>
              <w:jc w:val="left"/>
              <w:rPr>
                <w:rFonts w:asciiTheme="minorHAnsi" w:hAnsiTheme="minorHAnsi"/>
                <w:sz w:val="22"/>
                <w:szCs w:val="22"/>
                <w:lang w:val="en-GB"/>
              </w:rPr>
            </w:pPr>
            <w:r w:rsidRPr="002F4B30">
              <w:rPr>
                <w:rFonts w:asciiTheme="minorHAnsi" w:hAnsiTheme="minorHAnsi" w:cs="Arial"/>
                <w:iCs/>
                <w:color w:val="002060"/>
                <w:sz w:val="22"/>
                <w:szCs w:val="22"/>
                <w:lang w:val="en-GB"/>
              </w:rPr>
              <w:t>PENALTIES</w:t>
            </w:r>
          </w:p>
        </w:tc>
      </w:tr>
      <w:tr w:rsidR="0061048C" w:rsidRPr="00026A4B" w14:paraId="1EE105F1" w14:textId="77777777" w:rsidTr="00EB7E5F">
        <w:tc>
          <w:tcPr>
            <w:tcW w:w="2511" w:type="pct"/>
            <w:vAlign w:val="center"/>
          </w:tcPr>
          <w:p w14:paraId="5B206201"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 xml:space="preserve">Il Fornitore prende atto che la Committente applicherà le penali contrattuali previste nel Capitolato Tecnico (ove presente) che devono intendersi qui integralmente trascritte. Le penali di cui ai seguenti commi trovano applicazione nel caso in cui il Capitolato tecnico non le preveda oppure nel caso in cui non vi sia un Capitolato Tecnico. </w:t>
            </w:r>
          </w:p>
          <w:p w14:paraId="045CB03C"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 xml:space="preserve"> (in caso di acquisto di beni) Nel caso in cui il Fornitore non abbia provveduto allo sgombero dei residui di cui all’art. 6 applicherà al Fornitore una penale pari al valore dei costi sostenuti da Sogei per lo sgombero. </w:t>
            </w:r>
          </w:p>
          <w:p w14:paraId="72E1A88A"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 xml:space="preserve">(in caso di acquisto di beni e servizi o di soli servizi) Per ogni giorno di ritardo nell’esecuzione delle prestazioni rispetto ai termini espressi nel Piano approvato (ove presente), la Committente applicherà al Fornitore una penale pari all’1 (uno) per mille del valore complessivo della prestazione oggetto del ritardo. </w:t>
            </w:r>
          </w:p>
          <w:p w14:paraId="560B9F8E"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 xml:space="preserve">(in caso di acquisto di beni e servizi o di soli servizi) Il Fornitore prende atto che, per ogni giorno di ritardo nel ripristino della funzionalità della fornitura, oggetto del servizio di manutenzione ovvero per ogni punto percentuale peggiorativo del valore soglia del rispettivo livello di servizio della manutenzione, la Committente applicherà al </w:t>
            </w:r>
            <w:r w:rsidRPr="002F4B30">
              <w:rPr>
                <w:rFonts w:asciiTheme="minorHAnsi" w:hAnsiTheme="minorHAnsi"/>
                <w:sz w:val="22"/>
                <w:szCs w:val="22"/>
                <w:lang w:val="it-IT"/>
              </w:rPr>
              <w:lastRenderedPageBreak/>
              <w:t>Fornitore una penale pari all’1 (uno) per mille del valore complessivo della prestazione oggetto del ritardo.</w:t>
            </w:r>
          </w:p>
          <w:p w14:paraId="16F4FA4F"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(in caso di acquisto di beni e servizi o di soli servizi)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p>
          <w:p w14:paraId="4F335581"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(in caso di acquisto di beni e servizi o di soli servizi) Nel caso in cui durante l’esecuzione del Contratto, la Committente riscontri il mancato rispetto da parte del Responsabile della fornitura degli adempimenti prescritti all’art. 25 comma 8, la Committente si riserva di applicare la penale una tantum pari al 3 % (tre percento) dell’importo del Contratto.</w:t>
            </w:r>
          </w:p>
          <w:p w14:paraId="7F642787"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Nel caso di nomina del Fornitore, alla stipula o successivamente in fase di esecuzione, a Responsabile o sub responsabile del trattamento, se, come previsto al paragrafo __ dell’”Allegato Privacy” di cui all’allegato __ al presente Contratto, all’esito delle verifiche, ispezioni e audit e assessment compiuti dalla Committente o da terzi autorizzati, le misure di sicurezza adottate dal - Responsabile primario/Sub responsabile al trattamento dovessero risultare inadeguate rispetto al rischio del trattamento o, comunque, inidonee ad assicurare l’applicazione delle “Norme in materia di protezione dei dati personali”, Sogei applicherà al Fornitore - Responsabile primario/Sub responsabile del trattamento una penale pari all’1 per mille del corrispettivo massimo complessivo di cui all’art. __ comma 1 per ogni giorno necessario per il Fornitore per l’adozione di misure di sicurezza idonee ad assicurare l’applicazione delle “Norme in materia di protezione dei dati personali”, salvo il maggior danno. Resta fermo quanto previsto all’art. 19.</w:t>
            </w:r>
          </w:p>
          <w:p w14:paraId="404D54F0"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 xml:space="preserve">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w:t>
            </w:r>
            <w:r w:rsidRPr="002F4B30">
              <w:rPr>
                <w:rFonts w:asciiTheme="minorHAnsi" w:hAnsiTheme="minorHAnsi"/>
                <w:sz w:val="22"/>
                <w:szCs w:val="22"/>
                <w:lang w:val="it-IT"/>
              </w:rPr>
              <w:lastRenderedPageBreak/>
              <w:t xml:space="preserve">presente contratto con le modalità nello stesso espresse, oltre il risarcimento di tutti i danni. </w:t>
            </w:r>
          </w:p>
          <w:p w14:paraId="71C04E6E"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Le penali verranno applicate previa contestazione dell’addebito e valutazione delle deduzioni addotte dal Fornitore e da questa comunicate alla Committente nel termine massimo di giorni 5 (cinque) solari dalla stessa contestazione.</w:t>
            </w:r>
          </w:p>
          <w:p w14:paraId="798DCA98"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Per l’applicazione delle penali Sogei si riserva la facoltà di compensare il credito con quanto dovuto al Fornitore ovvero, ove prevista la prestazione di una garanzia definitiva, di effettuare una ritenuta sulla garanzia prestata dal Fornitore.</w:t>
            </w:r>
          </w:p>
          <w:p w14:paraId="4FA21424"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17EB8AB6" w14:textId="77777777" w:rsidR="002F4B30"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La Società si impegna espressamente a rifondere l'ammontare delle penali che, per causali diverse da quelle di cui ai precedenti commi, l’Amministrazione dovesse applicare alla SOGEI a seguito di fatti che siano ascrivibili a sua responsabilità.</w:t>
            </w:r>
          </w:p>
          <w:p w14:paraId="3A01FFF5" w14:textId="0E29D7A9" w:rsidR="0061048C" w:rsidRPr="002F4B30" w:rsidRDefault="002F4B30" w:rsidP="002F4B30">
            <w:pPr>
              <w:pStyle w:val="Paragrafoelenco"/>
              <w:numPr>
                <w:ilvl w:val="0"/>
                <w:numId w:val="87"/>
              </w:numPr>
              <w:spacing w:before="0" w:after="0"/>
              <w:rPr>
                <w:rFonts w:asciiTheme="minorHAnsi" w:hAnsiTheme="minorHAnsi"/>
                <w:sz w:val="22"/>
                <w:szCs w:val="22"/>
                <w:lang w:val="it-IT"/>
              </w:rPr>
            </w:pPr>
            <w:r w:rsidRPr="002F4B30">
              <w:rPr>
                <w:rFonts w:asciiTheme="minorHAnsi" w:hAnsiTheme="minorHAnsi"/>
                <w:sz w:val="22"/>
                <w:szCs w:val="22"/>
                <w:lang w:val="it-IT"/>
              </w:rPr>
              <w:t>Nel caso in cui l’applicazione delle penali da quantificare in percentuale sul corrispettivo massimo complessivo, sia successiva ad incrementi del corrispettivo massimo in corso di vigenza contrattuale, dovuti a modifiche di cui all’art. 106 del D.Lgs 50/2016, il valore di ciascuna penale sarà calcolato sul corrispettivo massimo complessivo così come  incrementato.</w:t>
            </w:r>
          </w:p>
        </w:tc>
        <w:tc>
          <w:tcPr>
            <w:tcW w:w="2489" w:type="pct"/>
            <w:vAlign w:val="center"/>
          </w:tcPr>
          <w:p w14:paraId="561C538A"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lastRenderedPageBreak/>
              <w:t>The Supplier acknowledges that the Client will apply the contractual penalties provided for in the Technical Specifications (where present) which must be understood as fully transcribed here. The penalties referred to in the following paragraphs are applied in the event that the Technical Specifications do not provide for them or if there is no Technical Specifications.</w:t>
            </w:r>
          </w:p>
          <w:p w14:paraId="17BDA815"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(in case of purchase of goods) In the event that the Supplier has not removed the residues referred to in art. 6 will apply to the Supplier a penalty equal to the value of the costs incurred by Sogei for the evacuation.</w:t>
            </w:r>
          </w:p>
          <w:p w14:paraId="61E5E406"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(in case of purchase of goods and services or of services only) For each day of delay in the execution of the services with respect to the terms expressed in the approved Plan (where present), the Client will apply to the Supplier a penalty equal to 1 ( one) per thousand of the total value of the service subject to the delay.</w:t>
            </w:r>
          </w:p>
          <w:p w14:paraId="4B69B570"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 xml:space="preserve">(in the event of the purchase of goods and services or services only) The Supplier acknowledges that, for each day of delay in restoring the functionality of the supply, object of the maintenance service or for each percentage point worse than the threshold value of the respective maintenance service level, the Client will apply to the Supplier a </w:t>
            </w:r>
            <w:r w:rsidRPr="002F4B30">
              <w:rPr>
                <w:rFonts w:asciiTheme="minorHAnsi" w:hAnsiTheme="minorHAnsi"/>
                <w:sz w:val="22"/>
                <w:szCs w:val="22"/>
                <w:lang w:val="en-GB"/>
              </w:rPr>
              <w:lastRenderedPageBreak/>
              <w:t>penalty equal to 1 (one) per thousand of the total value of the service subject to the delay.</w:t>
            </w:r>
          </w:p>
          <w:p w14:paraId="31625BCF"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(in case of purchase of goods and services or of services only) The Supplier acknowledges that, in the event of a negative result of the conformity check, for each day of delay with respect to the deadlines for the elimination of defects, the Client will apply a penalty equal to 1 (one) per thousand of the total value of the service subject to verification.</w:t>
            </w:r>
          </w:p>
          <w:p w14:paraId="2568F10A"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(in the case of the purchase of goods and services or services only) In the event that during the execution of the Contract, the Client finds that the Responsible for the supply fails to comply with the requirements set out in art. 25 paragraph 8, the Client reserves the right to apply a one-off penalty equal to 3% (three percent) of the amount of the Contract.</w:t>
            </w:r>
          </w:p>
          <w:p w14:paraId="45F3C222"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In the event of the appointment of the Supplier, at the signing or later in the execution phase, as Data Processor or sub-manager, if, as provided for in paragraph __ of the "Privacy Annex" referred to in Annex __ to this Agreement, with '' outcome of the verifications, inspections and audits and assessments carried out by the Client or by authorized third parties, the security measures adopted by the - Primary manager / Sub responsible for the processing should be inadequate with respect to the risk of the processing or, in any case, unsuitable for ensuring application of the "Rules on the protection of personal data", Sogei will apply a penalty equal to 1 per thousand of the maximum total amount referred to in art. __ paragraph 1 for each day necessary for the Supplier to take appropriate security measures to ensure the application of the "Rules on the protection of personal data", except for greater damage. Without prejudice to the provisions of art. 19.</w:t>
            </w:r>
          </w:p>
          <w:p w14:paraId="336B605A"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The overall value of the penalties may not in any case exceed 10 percent of the net contractual amount referred to in the following article entitled "Consideration", paragraph 1. If the total value of the penalties imposed on the Company reaches 10% of this consideration, the Client has the right, at any time, to terminate this contract by law with the methods expressed therein, as well as compensation for all damages.</w:t>
            </w:r>
          </w:p>
          <w:p w14:paraId="395C39E8"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lastRenderedPageBreak/>
              <w:t>The penalties will be applied after contesting the charge and assessing the deductions made by the Supplier and communicated by the latter to the Client within a maximum of 5 (five) calendar days from the same claim.</w:t>
            </w:r>
          </w:p>
          <w:p w14:paraId="222651A0"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For the application of penalties, Sogei reserves the right to offset the credit with the amount due to the Supplier or, where a definitive guarantee is provided, to make a withholding tax on the guarantee provided by the Supplier.</w:t>
            </w:r>
          </w:p>
          <w:p w14:paraId="33162085"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Without prejudice to the application of the penalties provided for in the previous paragraphs, the Client reserves the right to request the greatest damage, based on the provisions of Article 1382 of the Italian Civil Code. civ., as well as the termination of this contract in the event of serious and repeated breach.</w:t>
            </w:r>
          </w:p>
          <w:p w14:paraId="72EA6D66" w14:textId="77777777" w:rsidR="002F4B30" w:rsidRPr="002F4B30"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The Company expressly undertakes to refund the amount of the penalties that, for reasons other than those referred to in the previous paragraphs, the Administration should apply to SOGEI as a result of facts that are attributable to its responsibility.</w:t>
            </w:r>
          </w:p>
          <w:p w14:paraId="79C53DCE" w14:textId="2673CF27" w:rsidR="0061048C" w:rsidRPr="006A222A" w:rsidRDefault="002F4B30" w:rsidP="002F4B30">
            <w:pPr>
              <w:pStyle w:val="Paragrafoelenco"/>
              <w:numPr>
                <w:ilvl w:val="0"/>
                <w:numId w:val="36"/>
              </w:numPr>
              <w:spacing w:before="0" w:after="0"/>
              <w:rPr>
                <w:rFonts w:asciiTheme="minorHAnsi" w:hAnsiTheme="minorHAnsi"/>
                <w:sz w:val="22"/>
                <w:szCs w:val="22"/>
                <w:lang w:val="en-GB"/>
              </w:rPr>
            </w:pPr>
            <w:r w:rsidRPr="002F4B30">
              <w:rPr>
                <w:rFonts w:asciiTheme="minorHAnsi" w:hAnsiTheme="minorHAnsi"/>
                <w:sz w:val="22"/>
                <w:szCs w:val="22"/>
                <w:lang w:val="en-GB"/>
              </w:rPr>
              <w:t>In the event that the application of penalties to be quantified as a percentage of the total maximum consideration, is subsequent to increases in the maximum consideration in the course of the contract, due to changes pursuant to art. 106 of Legislative Decree 50/2016, the value of each penalty will be calculated on the overall maximum consideration as increased.</w:t>
            </w:r>
          </w:p>
        </w:tc>
      </w:tr>
      <w:tr w:rsidR="0061048C" w:rsidRPr="006A222A" w14:paraId="6905D802" w14:textId="77777777" w:rsidTr="00EB7E5F">
        <w:tc>
          <w:tcPr>
            <w:tcW w:w="2511" w:type="pct"/>
            <w:vAlign w:val="center"/>
          </w:tcPr>
          <w:p w14:paraId="39ADBD00" w14:textId="6E4AA1A1" w:rsidR="0061048C" w:rsidRPr="006A222A" w:rsidRDefault="00E819CB" w:rsidP="00672869">
            <w:pPr>
              <w:pStyle w:val="Titolo2"/>
              <w:spacing w:before="0" w:after="0"/>
              <w:ind w:left="0"/>
              <w:outlineLvl w:val="1"/>
              <w:rPr>
                <w:rFonts w:asciiTheme="minorHAnsi" w:hAnsiTheme="minorHAnsi"/>
                <w:bCs w:val="0"/>
                <w:i w:val="0"/>
                <w:color w:val="002060"/>
                <w:sz w:val="22"/>
                <w:szCs w:val="22"/>
                <w:lang w:val="fr-FR"/>
              </w:rPr>
            </w:pPr>
            <w:bookmarkStart w:id="25" w:name="_Toc9674963"/>
            <w:bookmarkStart w:id="26" w:name="_Toc9905385"/>
            <w:r w:rsidRPr="006A222A">
              <w:rPr>
                <w:rFonts w:asciiTheme="minorHAnsi" w:hAnsiTheme="minorHAnsi"/>
                <w:bCs w:val="0"/>
                <w:i w:val="0"/>
                <w:color w:val="002060"/>
                <w:sz w:val="22"/>
                <w:szCs w:val="22"/>
                <w:lang w:val="fr-FR"/>
              </w:rPr>
              <w:lastRenderedPageBreak/>
              <w:t>CORRISPETTIVI</w:t>
            </w:r>
            <w:bookmarkEnd w:id="25"/>
            <w:bookmarkEnd w:id="26"/>
          </w:p>
        </w:tc>
        <w:tc>
          <w:tcPr>
            <w:tcW w:w="2489" w:type="pct"/>
            <w:vAlign w:val="center"/>
          </w:tcPr>
          <w:p w14:paraId="593889A8" w14:textId="360063D4" w:rsidR="0061048C" w:rsidRPr="006A222A" w:rsidRDefault="00E819CB" w:rsidP="0067286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FEES</w:t>
            </w:r>
          </w:p>
        </w:tc>
      </w:tr>
      <w:tr w:rsidR="0061048C" w:rsidRPr="00026A4B" w14:paraId="7DA82FCD" w14:textId="77777777" w:rsidTr="00EB7E5F">
        <w:tc>
          <w:tcPr>
            <w:tcW w:w="2511" w:type="pct"/>
            <w:vAlign w:val="center"/>
          </w:tcPr>
          <w:p w14:paraId="67D28739" w14:textId="129A771E" w:rsidR="00534387" w:rsidRPr="009377B7" w:rsidRDefault="00534387" w:rsidP="00672869">
            <w:pPr>
              <w:pStyle w:val="Paragrafoelenco"/>
              <w:numPr>
                <w:ilvl w:val="0"/>
                <w:numId w:val="37"/>
              </w:numPr>
              <w:spacing w:before="0" w:after="0"/>
              <w:rPr>
                <w:rFonts w:asciiTheme="minorHAnsi" w:hAnsiTheme="minorHAnsi"/>
                <w:sz w:val="22"/>
                <w:szCs w:val="22"/>
                <w:lang w:val="it-IT"/>
              </w:rPr>
            </w:pPr>
            <w:r w:rsidRPr="009377B7">
              <w:rPr>
                <w:rFonts w:asciiTheme="minorHAnsi" w:hAnsiTheme="minorHAnsi"/>
                <w:sz w:val="22"/>
                <w:szCs w:val="22"/>
                <w:lang w:val="it-IT"/>
              </w:rPr>
              <w:t>Tutti i corrispettivi sono indicati nell’Offerta economica, nel Documento di stipula (ove presente) e nel dettaglio tecnico economico (ove presente) e si intendono fissi ed invariabili per tutto il periodo contrattuale di validità del contratto, ove in quest’ultimo non sia diversamente disposto</w:t>
            </w:r>
          </w:p>
          <w:p w14:paraId="203CA6BC" w14:textId="58BDF207" w:rsidR="004377A9" w:rsidRPr="00B92B1F" w:rsidRDefault="00534387" w:rsidP="00B92B1F">
            <w:pPr>
              <w:pStyle w:val="Paragrafoelenco"/>
              <w:numPr>
                <w:ilvl w:val="0"/>
                <w:numId w:val="37"/>
              </w:numPr>
              <w:spacing w:before="0" w:after="0"/>
              <w:rPr>
                <w:rFonts w:asciiTheme="minorHAnsi" w:hAnsiTheme="minorHAnsi"/>
                <w:sz w:val="22"/>
                <w:szCs w:val="22"/>
                <w:lang w:val="it-IT"/>
              </w:rPr>
            </w:pPr>
            <w:r w:rsidRPr="009377B7">
              <w:rPr>
                <w:rFonts w:asciiTheme="minorHAnsi" w:hAnsiTheme="minorHAnsi"/>
                <w:sz w:val="22"/>
                <w:szCs w:val="22"/>
                <w:lang w:val="it-IT"/>
              </w:rPr>
              <w:t>I prezzi devono altresì intendersi al netto di IVA.</w:t>
            </w:r>
          </w:p>
        </w:tc>
        <w:tc>
          <w:tcPr>
            <w:tcW w:w="2489" w:type="pct"/>
            <w:vAlign w:val="center"/>
          </w:tcPr>
          <w:p w14:paraId="19F206F8" w14:textId="62E892D3" w:rsidR="00534387" w:rsidRPr="006A222A" w:rsidRDefault="00534387" w:rsidP="00774ACE">
            <w:pPr>
              <w:pStyle w:val="Paragrafoelenco"/>
              <w:numPr>
                <w:ilvl w:val="0"/>
                <w:numId w:val="38"/>
              </w:numPr>
              <w:spacing w:before="0" w:after="0"/>
              <w:ind w:left="520" w:hanging="283"/>
              <w:rPr>
                <w:rFonts w:asciiTheme="minorHAnsi" w:hAnsiTheme="minorHAnsi"/>
                <w:sz w:val="22"/>
                <w:szCs w:val="22"/>
                <w:lang w:val="en-GB"/>
              </w:rPr>
            </w:pPr>
            <w:r w:rsidRPr="006A222A">
              <w:rPr>
                <w:rFonts w:asciiTheme="minorHAnsi" w:hAnsiTheme="minorHAnsi"/>
                <w:sz w:val="22"/>
                <w:szCs w:val="22"/>
                <w:lang w:val="en-GB"/>
              </w:rPr>
              <w:t>All fees are indicated in the economic offer, in the stipulation document (where present) and in th</w:t>
            </w:r>
            <w:r w:rsidR="005E3421" w:rsidRPr="006A222A">
              <w:rPr>
                <w:rFonts w:asciiTheme="minorHAnsi" w:hAnsiTheme="minorHAnsi"/>
                <w:sz w:val="22"/>
                <w:szCs w:val="22"/>
                <w:lang w:val="en-GB"/>
              </w:rPr>
              <w:t>e technical and economic detail</w:t>
            </w:r>
            <w:r w:rsidRPr="006A222A">
              <w:rPr>
                <w:rFonts w:asciiTheme="minorHAnsi" w:hAnsiTheme="minorHAnsi"/>
                <w:sz w:val="22"/>
                <w:szCs w:val="22"/>
                <w:lang w:val="en-GB"/>
              </w:rPr>
              <w:t xml:space="preserve"> (where present)</w:t>
            </w:r>
            <w:r w:rsidR="007E4189">
              <w:rPr>
                <w:rFonts w:asciiTheme="minorHAnsi" w:hAnsiTheme="minorHAnsi"/>
                <w:sz w:val="22"/>
                <w:szCs w:val="22"/>
                <w:lang w:val="en-GB"/>
              </w:rPr>
              <w:t>,</w:t>
            </w:r>
            <w:r w:rsidRPr="006A222A">
              <w:rPr>
                <w:rFonts w:asciiTheme="minorHAnsi" w:hAnsiTheme="minorHAnsi"/>
                <w:sz w:val="22"/>
                <w:szCs w:val="22"/>
                <w:lang w:val="en-GB"/>
              </w:rPr>
              <w:t xml:space="preserve"> and are intended as fixed and invariable for the entire contractual period of validity of the contract, where in the latter is not otherwise provided</w:t>
            </w:r>
            <w:r w:rsidR="008318E9">
              <w:rPr>
                <w:rFonts w:asciiTheme="minorHAnsi" w:hAnsiTheme="minorHAnsi"/>
                <w:sz w:val="22"/>
                <w:szCs w:val="22"/>
                <w:lang w:val="en-GB"/>
              </w:rPr>
              <w:t xml:space="preserve">. </w:t>
            </w:r>
          </w:p>
          <w:p w14:paraId="38A77F7D" w14:textId="0FB19A12" w:rsidR="00774ACE" w:rsidRPr="00B92B1F" w:rsidRDefault="00534387" w:rsidP="00B92B1F">
            <w:pPr>
              <w:pStyle w:val="Paragrafoelenco"/>
              <w:numPr>
                <w:ilvl w:val="0"/>
                <w:numId w:val="38"/>
              </w:numPr>
              <w:spacing w:before="0" w:after="0"/>
              <w:ind w:left="520" w:hanging="283"/>
              <w:rPr>
                <w:rFonts w:asciiTheme="minorHAnsi" w:hAnsiTheme="minorHAnsi"/>
                <w:sz w:val="22"/>
                <w:szCs w:val="22"/>
                <w:lang w:val="en-GB"/>
              </w:rPr>
            </w:pPr>
            <w:r w:rsidRPr="006A222A">
              <w:rPr>
                <w:rFonts w:asciiTheme="minorHAnsi" w:hAnsiTheme="minorHAnsi"/>
                <w:sz w:val="22"/>
                <w:szCs w:val="22"/>
                <w:lang w:val="en-GB"/>
              </w:rPr>
              <w:t>Prices must also be understood to be net of VAT.</w:t>
            </w:r>
          </w:p>
          <w:p w14:paraId="51D54440" w14:textId="3D12DDD4" w:rsidR="00774ACE" w:rsidRPr="008318E9" w:rsidRDefault="00774ACE" w:rsidP="006157AB">
            <w:pPr>
              <w:spacing w:before="0" w:after="0"/>
              <w:rPr>
                <w:rFonts w:asciiTheme="minorHAnsi" w:hAnsiTheme="minorHAnsi"/>
                <w:sz w:val="22"/>
                <w:szCs w:val="22"/>
                <w:lang w:val="en-US"/>
              </w:rPr>
            </w:pPr>
          </w:p>
        </w:tc>
      </w:tr>
      <w:tr w:rsidR="0061048C" w:rsidRPr="006A222A" w14:paraId="250899EB" w14:textId="77777777" w:rsidTr="00EB7E5F">
        <w:tc>
          <w:tcPr>
            <w:tcW w:w="2511" w:type="pct"/>
            <w:vAlign w:val="center"/>
          </w:tcPr>
          <w:p w14:paraId="383EC289" w14:textId="7CEF9F08" w:rsidR="0061048C" w:rsidRPr="009377B7" w:rsidRDefault="00E819CB" w:rsidP="00672869">
            <w:pPr>
              <w:pStyle w:val="Titolo2"/>
              <w:spacing w:before="0" w:after="0"/>
              <w:ind w:left="0"/>
              <w:outlineLvl w:val="1"/>
              <w:rPr>
                <w:rFonts w:asciiTheme="minorHAnsi" w:hAnsiTheme="minorHAnsi"/>
                <w:bCs w:val="0"/>
                <w:i w:val="0"/>
                <w:color w:val="002060"/>
                <w:sz w:val="22"/>
                <w:szCs w:val="22"/>
                <w:lang w:val="it-IT"/>
              </w:rPr>
            </w:pPr>
            <w:bookmarkStart w:id="27" w:name="_Toc9674964"/>
            <w:bookmarkStart w:id="28" w:name="_Toc9905386"/>
            <w:r w:rsidRPr="009377B7">
              <w:rPr>
                <w:rFonts w:asciiTheme="minorHAnsi" w:hAnsiTheme="minorHAnsi"/>
                <w:bCs w:val="0"/>
                <w:i w:val="0"/>
                <w:color w:val="002060"/>
                <w:sz w:val="22"/>
                <w:szCs w:val="22"/>
                <w:lang w:val="it-IT"/>
              </w:rPr>
              <w:t>FATTURAZIONE E MODALITÀ DI PAGAMENTO</w:t>
            </w:r>
            <w:bookmarkEnd w:id="27"/>
            <w:bookmarkEnd w:id="28"/>
          </w:p>
        </w:tc>
        <w:tc>
          <w:tcPr>
            <w:tcW w:w="2489" w:type="pct"/>
            <w:vAlign w:val="center"/>
          </w:tcPr>
          <w:p w14:paraId="5AB9CD5F" w14:textId="4ED37539" w:rsidR="0061048C" w:rsidRPr="006A222A" w:rsidRDefault="00E819CB" w:rsidP="0067286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BILLING AND PAYMENT METHODS</w:t>
            </w:r>
          </w:p>
        </w:tc>
      </w:tr>
      <w:tr w:rsidR="0061048C" w:rsidRPr="00026A4B" w14:paraId="6F8C84F2" w14:textId="77777777" w:rsidTr="00EB7E5F">
        <w:tc>
          <w:tcPr>
            <w:tcW w:w="2511" w:type="pct"/>
            <w:vAlign w:val="center"/>
          </w:tcPr>
          <w:p w14:paraId="65E04BAF" w14:textId="4A1F3816" w:rsidR="00534387" w:rsidRPr="009377B7" w:rsidRDefault="00AF22F3"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 </w:t>
            </w:r>
            <w:r w:rsidR="00534387" w:rsidRPr="009377B7">
              <w:rPr>
                <w:rFonts w:asciiTheme="minorHAnsi" w:hAnsiTheme="minorHAnsi"/>
                <w:sz w:val="22"/>
                <w:szCs w:val="22"/>
                <w:lang w:val="it-IT"/>
              </w:rPr>
              <w:t xml:space="preserve">(il presente comma trova applicazione in caso di servizi a consumo) Ai fini del pagamento del corrispettivo indicato nel presente contratto, </w:t>
            </w:r>
            <w:r w:rsidR="00534387" w:rsidRPr="009377B7">
              <w:rPr>
                <w:rFonts w:asciiTheme="minorHAnsi" w:hAnsiTheme="minorHAnsi"/>
                <w:sz w:val="22"/>
                <w:szCs w:val="22"/>
                <w:lang w:val="it-IT"/>
              </w:rPr>
              <w:lastRenderedPageBreak/>
              <w:t>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4F389711" w14:textId="1FA705D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9084416" w14:textId="01C29F5C"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In caso di fattura emessa per una prestazione contrattuale erogata:</w:t>
            </w:r>
          </w:p>
          <w:p w14:paraId="5D28E2D2" w14:textId="212C9B96" w:rsidR="00534387" w:rsidRPr="009377B7" w:rsidRDefault="00534387" w:rsidP="00672869">
            <w:pPr>
              <w:pStyle w:val="Paragrafoelenco"/>
              <w:numPr>
                <w:ilvl w:val="1"/>
                <w:numId w:val="3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nei confronti del Ramo Finanze è necessario riportare all’interno della stessa: n. repertorio contrattuale e n. ordire di acquisto;</w:t>
            </w:r>
          </w:p>
          <w:p w14:paraId="04928289" w14:textId="11C2972A" w:rsidR="00534387" w:rsidRPr="009377B7" w:rsidRDefault="00534387" w:rsidP="00672869">
            <w:pPr>
              <w:pStyle w:val="Paragrafoelenco"/>
              <w:numPr>
                <w:ilvl w:val="1"/>
                <w:numId w:val="3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nei confronti del Ramo Economia è necessario riportare all’interno della stessa: n. codice SIPAI;</w:t>
            </w:r>
          </w:p>
          <w:p w14:paraId="03A678FF" w14:textId="0A84AC05"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Ai fini del pagamento del corrispettivo e comunque ove vi siano fatture in pagamento, la Committente procederà ad acquisire, 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247C7D18" w14:textId="2E7B12D1"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La Committente non verserà alcun interesse sulle somme da liquidare a causa di ritardo nei pagamenti dovuti a riscontrate irregolarità in ordine al versamento dei contributi previdenziali e assicurativi previsti ex lege.</w:t>
            </w:r>
          </w:p>
          <w:p w14:paraId="56D7CCDF" w14:textId="2B88E356"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in ottemperanza alle disposizioni previste dall’art. 48-bis del D.P.R. 602 del 29 settembre 1973, con le modalità di cui al Decreto del Ministero dell’Economia e delle Finanze del 18 gennaio 2008 n. 40, per ogni pagamento di importo superiore ad euro 5.000,00, procederà a verificare se il beneficiario è inadempiente all’obbligo di versamento derivante dalla notifica di una o più cartelle di pagamento per un ammontare complessivo pari almeno a tale importo. Nel caso in cui l’Agenzia delle Entrate - Riscossione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2FDB67F8" w14:textId="5C51DBD6" w:rsidR="00534387" w:rsidRPr="00AF22F3" w:rsidRDefault="00534387" w:rsidP="00672869">
            <w:pPr>
              <w:pStyle w:val="Paragrafoelenco"/>
              <w:numPr>
                <w:ilvl w:val="0"/>
                <w:numId w:val="39"/>
              </w:numPr>
              <w:spacing w:before="0" w:after="0"/>
              <w:rPr>
                <w:rFonts w:asciiTheme="minorHAnsi" w:hAnsiTheme="minorHAnsi"/>
                <w:sz w:val="22"/>
                <w:szCs w:val="22"/>
                <w:lang w:val="it-IT"/>
              </w:rPr>
            </w:pPr>
            <w:r w:rsidRPr="00AF22F3">
              <w:rPr>
                <w:rFonts w:asciiTheme="minorHAnsi" w:hAnsiTheme="minorHAnsi"/>
                <w:sz w:val="22"/>
                <w:szCs w:val="22"/>
                <w:lang w:val="it-IT"/>
              </w:rPr>
              <w:t>Unitamente alla fattura dovrà essere prodotto, ove necessario:</w:t>
            </w:r>
          </w:p>
          <w:p w14:paraId="1C48CE50" w14:textId="74413484" w:rsidR="00534387"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 in generale: documenti attestanti l’esito positivo della verifica di conformità.</w:t>
            </w:r>
          </w:p>
          <w:p w14:paraId="301F8B39" w14:textId="36D273D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le fatture dovranno essere intestate esclusivamente alla Committente a “Amministrazione, Bilancio e Tesoreria – Ufficio Contabilità Fornitori" e dovranno riportare in evidenza il numero di Repertorio e il Codice Identificativo Gare (CIG).</w:t>
            </w:r>
          </w:p>
          <w:p w14:paraId="452CD5B9" w14:textId="68E7D1A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640FEB64" w14:textId="5DA8FC68"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 termini di pagamento delle predette fatture, corredate della documentazione sopra indicata, saranno definiti secondo le modalità di cui alla vigente normativa, D.lgs. 231/2002 e s.m.i.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al numero di fax 0650258412 ovvero alla e-mail: Areatesoreria@sogei.it tramite dichiarazione </w:t>
            </w:r>
            <w:r w:rsidRPr="009377B7">
              <w:rPr>
                <w:rFonts w:asciiTheme="minorHAnsi" w:hAnsiTheme="minorHAnsi"/>
                <w:sz w:val="22"/>
                <w:szCs w:val="22"/>
                <w:lang w:val="it-IT"/>
              </w:rPr>
              <w:lastRenderedPageBreak/>
              <w:t>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utilizzazione.</w:t>
            </w:r>
          </w:p>
          <w:p w14:paraId="51C640EE" w14:textId="13C7DCF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p>
          <w:p w14:paraId="3DB5CFFD" w14:textId="7F7B7419"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sotto la propria esclusiva responsabilità, renderà tempestivamente note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p>
          <w:p w14:paraId="02F8FB79" w14:textId="359AE30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La Committente opererà sull’importo netto progressivo delle prestazioni una ritenuta dello 0,5 % che verrà liquidata dalle stesse solo al termine del contratto; le ritenute possono essere svincolare solo in sede di liquidazione finale, in seguito all’approvazione del certificato di verifica di conformità e previa acquisizione del documento unico di regolarità contributiva.</w:t>
            </w:r>
          </w:p>
          <w:p w14:paraId="24D40D47" w14:textId="1BB18DEC"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che il conto sul quale verranno effettuati i pagamenti opera nel rispetto della Legge 13 agosto 2010, n. 136.</w:t>
            </w:r>
          </w:p>
          <w:p w14:paraId="760E18BC" w14:textId="35DCB079"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Gli oneri derivanti da rischi interferenziali, ove quantificati, verranno fatturati dal Fornitore e rimborsati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nella misura dallo stesso sostenuto e nel limite di quanto previsto dal DUVRI specifico.</w:t>
            </w:r>
          </w:p>
          <w:p w14:paraId="15E47A25" w14:textId="161E6BB5"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Ai fini del versamento dell’IVA per cessione di beni e prestazioni di servizi a favore della </w:t>
            </w:r>
            <w:r w:rsidR="00C66E2D">
              <w:rPr>
                <w:rFonts w:asciiTheme="minorHAnsi" w:hAnsiTheme="minorHAnsi"/>
                <w:sz w:val="22"/>
                <w:szCs w:val="22"/>
                <w:lang w:val="it-IT"/>
              </w:rPr>
              <w:t>SOGEI</w:t>
            </w:r>
            <w:r w:rsidRPr="009377B7">
              <w:rPr>
                <w:rFonts w:asciiTheme="minorHAnsi" w:hAnsiTheme="minorHAnsi"/>
                <w:sz w:val="22"/>
                <w:szCs w:val="22"/>
                <w:lang w:val="it-IT"/>
              </w:rPr>
              <w:t>, si applica quanto previsto dall’art. 17-</w:t>
            </w:r>
            <w:r w:rsidRPr="009377B7">
              <w:rPr>
                <w:rFonts w:asciiTheme="minorHAnsi" w:hAnsiTheme="minorHAnsi"/>
                <w:sz w:val="22"/>
                <w:szCs w:val="22"/>
                <w:lang w:val="it-IT"/>
              </w:rPr>
              <w:lastRenderedPageBreak/>
              <w:t>ter del d.P.R. n. 633 del 1972 (“split payment”), introdotto dall’art. 1, comma 629, della legge n. 190 del 2014, come modificato dal D. L. 24 aprile 2017, n.</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50, convertito dalla legge 21 giugno 2017, n. 96, e le relative disposizioni di attuazione tra le quali il DM 23 gennaio 2015 come modificato dal DM 27 giugno 2017.</w:t>
            </w:r>
          </w:p>
          <w:p w14:paraId="56058F22" w14:textId="2DD79891" w:rsidR="0061048C" w:rsidRPr="009377B7" w:rsidRDefault="00006A0B"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C</w:t>
            </w:r>
            <w:r w:rsidR="00534387" w:rsidRPr="009377B7">
              <w:rPr>
                <w:rFonts w:asciiTheme="minorHAnsi" w:hAnsiTheme="minorHAnsi"/>
                <w:sz w:val="22"/>
                <w:szCs w:val="22"/>
                <w:lang w:val="it-IT"/>
              </w:rPr>
              <w:t>on cadenza trimestrale, il Fornitore dovrà dimostrare di aver correttamente eseguito le obbligazioni di cui agli artt. 25 commi 1 e 2, 26 comma 4 e 34 co. 10 e 11</w:t>
            </w:r>
            <w:r w:rsidR="00CF59A6">
              <w:rPr>
                <w:rFonts w:asciiTheme="minorHAnsi" w:hAnsiTheme="minorHAnsi"/>
                <w:sz w:val="22"/>
                <w:szCs w:val="22"/>
                <w:lang w:val="it-IT"/>
              </w:rPr>
              <w:t xml:space="preserve"> </w:t>
            </w:r>
            <w:r w:rsidR="00534387" w:rsidRPr="009377B7">
              <w:rPr>
                <w:rFonts w:asciiTheme="minorHAnsi" w:hAnsiTheme="minorHAnsi"/>
                <w:sz w:val="22"/>
                <w:szCs w:val="22"/>
                <w:lang w:val="it-IT"/>
              </w:rPr>
              <w:t xml:space="preserve">nel corso del periodo temporale sopra indicato, con riferimento agli obblighi retributivi e previdenziali nei confronti del personale impiegato nell’appalto; esso pertanto dovrà produrre la specifica dichiarazione resa ai sensi del DPR 445/2000 da persona munita di comprovati poteri di firma del Fornitore stesso, degli eventuali subfornitori, attestanti ciascuna la corresponsione integrale delle retribuzioni nei confronti del proprio personale impiegato nell’appalto, secondo lo schema disponibile sul sito internet </w:t>
            </w:r>
            <w:hyperlink r:id="rId8" w:history="1">
              <w:r w:rsidRPr="009377B7">
                <w:rPr>
                  <w:rStyle w:val="Collegamentoipertestuale"/>
                  <w:rFonts w:asciiTheme="minorHAnsi" w:hAnsiTheme="minorHAnsi"/>
                  <w:sz w:val="22"/>
                  <w:szCs w:val="22"/>
                  <w:lang w:val="it-IT"/>
                </w:rPr>
                <w:t>www.sogei.it</w:t>
              </w:r>
            </w:hyperlink>
            <w:r w:rsidR="00534387" w:rsidRPr="009377B7">
              <w:rPr>
                <w:rFonts w:asciiTheme="minorHAnsi" w:hAnsiTheme="minorHAnsi"/>
                <w:sz w:val="22"/>
                <w:szCs w:val="22"/>
                <w:lang w:val="it-IT"/>
              </w:rPr>
              <w:t xml:space="preserve"> -&gt; Home &gt; Area Fornitori, nella sezione “Dichiarazioni regolarità trattamenti retributivi”. In mancanza di tale dichiarazione la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si riserva il diritto di non procedere al pagamento delle fatture già trasmesse e di quelle future. Resta salva la facoltà di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di eseguire verifiche a campione con possibilità di richiedere documentazione a comprova diversa da quella sopra indicata. Resta salva altresì la facoltà di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di chiedere al </w:t>
            </w:r>
            <w:r w:rsidR="008A5350">
              <w:rPr>
                <w:rFonts w:asciiTheme="minorHAnsi" w:hAnsiTheme="minorHAnsi"/>
                <w:sz w:val="22"/>
                <w:szCs w:val="22"/>
                <w:lang w:val="it-IT"/>
              </w:rPr>
              <w:t>Fornitore</w:t>
            </w:r>
            <w:r w:rsidR="00534387" w:rsidRPr="009377B7">
              <w:rPr>
                <w:rFonts w:asciiTheme="minorHAnsi" w:hAnsiTheme="minorHAnsi"/>
                <w:sz w:val="22"/>
                <w:szCs w:val="22"/>
                <w:lang w:val="it-IT"/>
              </w:rPr>
              <w:t xml:space="preserve"> la produzione di quanto sopra sulla base di una diversa cadenza temporale.</w:t>
            </w:r>
          </w:p>
        </w:tc>
        <w:tc>
          <w:tcPr>
            <w:tcW w:w="2489" w:type="pct"/>
            <w:vAlign w:val="center"/>
          </w:tcPr>
          <w:p w14:paraId="5D0C7B68" w14:textId="6CED2443"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(this paragraph is applicable in the case of consumption-based services) For the purposes of payment of the fee indicated in </w:t>
            </w:r>
            <w:r w:rsidRPr="006A222A">
              <w:rPr>
                <w:rFonts w:asciiTheme="minorHAnsi" w:hAnsiTheme="minorHAnsi"/>
                <w:sz w:val="22"/>
                <w:szCs w:val="22"/>
                <w:lang w:val="en-GB"/>
              </w:rPr>
              <w:lastRenderedPageBreak/>
              <w:t>this contract, the Supplier may issue an invoice subsequent to the approval by the C</w:t>
            </w:r>
            <w:r w:rsidR="005E3421" w:rsidRPr="006A222A">
              <w:rPr>
                <w:rFonts w:asciiTheme="minorHAnsi" w:hAnsiTheme="minorHAnsi"/>
                <w:sz w:val="22"/>
                <w:szCs w:val="22"/>
                <w:lang w:val="en-GB"/>
              </w:rPr>
              <w:t>lient</w:t>
            </w:r>
            <w:r w:rsidRPr="006A222A">
              <w:rPr>
                <w:rFonts w:asciiTheme="minorHAnsi" w:hAnsiTheme="minorHAnsi"/>
                <w:sz w:val="22"/>
                <w:szCs w:val="22"/>
                <w:lang w:val="en-GB"/>
              </w:rPr>
              <w:t xml:space="preserve"> of the "</w:t>
            </w:r>
            <w:r w:rsidR="0024393C" w:rsidRPr="046495ED">
              <w:rPr>
                <w:rFonts w:asciiTheme="minorHAnsi" w:hAnsiTheme="minorHAnsi"/>
                <w:sz w:val="22"/>
                <w:szCs w:val="22"/>
                <w:lang w:val="en-GB"/>
              </w:rPr>
              <w:t xml:space="preserve">final </w:t>
            </w:r>
            <w:r w:rsidR="005E3421" w:rsidRPr="006A222A">
              <w:rPr>
                <w:rFonts w:asciiTheme="minorHAnsi" w:hAnsiTheme="minorHAnsi"/>
                <w:sz w:val="22"/>
                <w:szCs w:val="22"/>
                <w:lang w:val="en-GB"/>
              </w:rPr>
              <w:t xml:space="preserve">consumptive </w:t>
            </w:r>
            <w:r w:rsidR="00AC565F" w:rsidRPr="046495ED">
              <w:rPr>
                <w:rFonts w:asciiTheme="minorHAnsi" w:hAnsiTheme="minorHAnsi"/>
                <w:sz w:val="22"/>
                <w:szCs w:val="22"/>
                <w:lang w:val="en-GB"/>
              </w:rPr>
              <w:t>activ</w:t>
            </w:r>
            <w:r w:rsidR="046495ED" w:rsidRPr="046495ED">
              <w:rPr>
                <w:rFonts w:asciiTheme="minorHAnsi" w:hAnsiTheme="minorHAnsi"/>
                <w:sz w:val="22"/>
                <w:szCs w:val="22"/>
                <w:lang w:val="en-GB"/>
              </w:rPr>
              <w:t>i</w:t>
            </w:r>
            <w:r w:rsidR="00AC565F" w:rsidRPr="046495ED">
              <w:rPr>
                <w:rFonts w:asciiTheme="minorHAnsi" w:hAnsiTheme="minorHAnsi"/>
                <w:sz w:val="22"/>
                <w:szCs w:val="22"/>
                <w:lang w:val="en-GB"/>
              </w:rPr>
              <w:t>t</w:t>
            </w:r>
            <w:r w:rsidR="0024393C" w:rsidRPr="046495ED">
              <w:rPr>
                <w:rFonts w:asciiTheme="minorHAnsi" w:hAnsiTheme="minorHAnsi"/>
                <w:sz w:val="22"/>
                <w:szCs w:val="22"/>
                <w:lang w:val="en-GB"/>
              </w:rPr>
              <w:t>i</w:t>
            </w:r>
            <w:r w:rsidR="00AC565F" w:rsidRPr="046495ED">
              <w:rPr>
                <w:rFonts w:asciiTheme="minorHAnsi" w:hAnsiTheme="minorHAnsi"/>
                <w:sz w:val="22"/>
                <w:szCs w:val="22"/>
                <w:lang w:val="en-GB"/>
              </w:rPr>
              <w:t>es</w:t>
            </w:r>
            <w:r w:rsidRPr="006A222A">
              <w:rPr>
                <w:rFonts w:asciiTheme="minorHAnsi" w:hAnsiTheme="minorHAnsi"/>
                <w:sz w:val="22"/>
                <w:szCs w:val="22"/>
                <w:lang w:val="en-GB"/>
              </w:rPr>
              <w:t>", containing the details of the professional services paid in the reference period, as well as the verification of positive compliance. The invoice must indicate the reference time period.</w:t>
            </w:r>
          </w:p>
          <w:p w14:paraId="6E4A3787" w14:textId="36B2ECF8"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Each invoice must</w:t>
            </w:r>
            <w:r w:rsidR="005E3421" w:rsidRPr="006A222A">
              <w:rPr>
                <w:rFonts w:asciiTheme="minorHAnsi" w:hAnsiTheme="minorHAnsi"/>
                <w:sz w:val="22"/>
                <w:szCs w:val="22"/>
                <w:lang w:val="en-GB"/>
              </w:rPr>
              <w:t xml:space="preserve"> absolutely report </w:t>
            </w:r>
            <w:r w:rsidRPr="006A222A">
              <w:rPr>
                <w:rFonts w:asciiTheme="minorHAnsi" w:hAnsiTheme="minorHAnsi"/>
                <w:sz w:val="22"/>
                <w:szCs w:val="22"/>
                <w:lang w:val="en-GB"/>
              </w:rPr>
              <w:t>the details of the Repertory, of the CIG (</w:t>
            </w:r>
            <w:r w:rsidR="00AC565F" w:rsidRPr="006A222A">
              <w:rPr>
                <w:rFonts w:asciiTheme="minorHAnsi" w:hAnsiTheme="minorHAnsi"/>
                <w:sz w:val="22"/>
                <w:szCs w:val="22"/>
                <w:lang w:val="en-GB"/>
              </w:rPr>
              <w:t xml:space="preserve">Identification </w:t>
            </w:r>
            <w:r w:rsidRPr="006A222A">
              <w:rPr>
                <w:rFonts w:asciiTheme="minorHAnsi" w:hAnsiTheme="minorHAnsi"/>
                <w:sz w:val="22"/>
                <w:szCs w:val="22"/>
                <w:lang w:val="en-GB"/>
              </w:rPr>
              <w:t>Code of Tenders), of the CUP (Single Project Code) where required pursuant to art. 11 of the law of 16 January 2003, n</w:t>
            </w:r>
            <w:r w:rsidR="00AC565F" w:rsidRPr="006A222A">
              <w:rPr>
                <w:rFonts w:asciiTheme="minorHAnsi" w:hAnsiTheme="minorHAnsi"/>
                <w:sz w:val="22"/>
                <w:szCs w:val="22"/>
                <w:lang w:val="en-GB"/>
              </w:rPr>
              <w:t>o</w:t>
            </w:r>
            <w:r w:rsidRPr="006A222A">
              <w:rPr>
                <w:rFonts w:asciiTheme="minorHAnsi" w:hAnsiTheme="minorHAnsi"/>
                <w:sz w:val="22"/>
                <w:szCs w:val="22"/>
                <w:lang w:val="en-GB"/>
              </w:rPr>
              <w:t xml:space="preserve">. 3, as well as containing the reference to the type / nature of processing of the service covered by the invoice and the indication of the relative unit price, to the </w:t>
            </w:r>
            <w:r w:rsidR="00AC565F" w:rsidRPr="006A222A">
              <w:rPr>
                <w:rFonts w:asciiTheme="minorHAnsi" w:hAnsiTheme="minorHAnsi"/>
                <w:sz w:val="22"/>
                <w:szCs w:val="22"/>
                <w:lang w:val="en-GB"/>
              </w:rPr>
              <w:t>operational headquarters</w:t>
            </w:r>
            <w:r w:rsidRPr="006A222A">
              <w:rPr>
                <w:rFonts w:asciiTheme="minorHAnsi" w:hAnsiTheme="minorHAnsi"/>
                <w:sz w:val="22"/>
                <w:szCs w:val="22"/>
                <w:lang w:val="en-GB"/>
              </w:rPr>
              <w:t xml:space="preserve"> of the activity covered by the invoice, the indication of the place of performance of the contract, the period of competence of the invoice.</w:t>
            </w:r>
          </w:p>
          <w:p w14:paraId="2A1B81A6" w14:textId="7777777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In case of invoice issued for a contractual service provided:</w:t>
            </w:r>
          </w:p>
          <w:p w14:paraId="2E966991" w14:textId="45A303BB" w:rsidR="00E30D88" w:rsidRPr="006A222A" w:rsidRDefault="00006A0B" w:rsidP="00672869">
            <w:pPr>
              <w:pStyle w:val="Paragrafoelenco"/>
              <w:numPr>
                <w:ilvl w:val="1"/>
                <w:numId w:val="40"/>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with respect to the Finance Branch it is necessary to report within the same: </w:t>
            </w:r>
            <w:r w:rsidR="007D2307" w:rsidRPr="006A222A">
              <w:rPr>
                <w:rFonts w:asciiTheme="minorHAnsi" w:hAnsiTheme="minorHAnsi"/>
                <w:sz w:val="22"/>
                <w:szCs w:val="22"/>
                <w:lang w:val="en-GB"/>
              </w:rPr>
              <w:t xml:space="preserve">contractual repertoire </w:t>
            </w:r>
            <w:r w:rsidRPr="006A222A">
              <w:rPr>
                <w:rFonts w:asciiTheme="minorHAnsi" w:hAnsiTheme="minorHAnsi"/>
                <w:sz w:val="22"/>
                <w:szCs w:val="22"/>
                <w:lang w:val="en-GB"/>
              </w:rPr>
              <w:t>n</w:t>
            </w:r>
            <w:r w:rsidR="007D2307" w:rsidRPr="006A222A">
              <w:rPr>
                <w:rFonts w:asciiTheme="minorHAnsi" w:hAnsiTheme="minorHAnsi"/>
                <w:sz w:val="22"/>
                <w:szCs w:val="22"/>
                <w:lang w:val="en-GB"/>
              </w:rPr>
              <w:t>o</w:t>
            </w:r>
            <w:r w:rsidRPr="006A222A">
              <w:rPr>
                <w:rFonts w:asciiTheme="minorHAnsi" w:hAnsiTheme="minorHAnsi"/>
                <w:sz w:val="22"/>
                <w:szCs w:val="22"/>
                <w:lang w:val="en-GB"/>
              </w:rPr>
              <w:t>. and purchase order</w:t>
            </w:r>
            <w:r w:rsidR="007D2307" w:rsidRPr="006A222A">
              <w:rPr>
                <w:rFonts w:asciiTheme="minorHAnsi" w:hAnsiTheme="minorHAnsi"/>
                <w:sz w:val="22"/>
                <w:szCs w:val="22"/>
                <w:lang w:val="en-GB"/>
              </w:rPr>
              <w:t xml:space="preserve"> no.</w:t>
            </w:r>
            <w:r w:rsidRPr="006A222A">
              <w:rPr>
                <w:rFonts w:asciiTheme="minorHAnsi" w:hAnsiTheme="minorHAnsi"/>
                <w:sz w:val="22"/>
                <w:szCs w:val="22"/>
                <w:lang w:val="en-GB"/>
              </w:rPr>
              <w:t>;</w:t>
            </w:r>
          </w:p>
          <w:p w14:paraId="2AA939D9" w14:textId="0339A035" w:rsidR="00006A0B" w:rsidRPr="006A222A" w:rsidRDefault="00006A0B" w:rsidP="00672869">
            <w:pPr>
              <w:pStyle w:val="Paragrafoelenco"/>
              <w:numPr>
                <w:ilvl w:val="1"/>
                <w:numId w:val="40"/>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with respect to the Economy Branch it is necessary to report within the same: SIPAI code</w:t>
            </w:r>
            <w:r w:rsidR="007D2307" w:rsidRPr="006A222A">
              <w:rPr>
                <w:rFonts w:asciiTheme="minorHAnsi" w:hAnsiTheme="minorHAnsi"/>
                <w:sz w:val="22"/>
                <w:szCs w:val="22"/>
                <w:lang w:val="en-GB"/>
              </w:rPr>
              <w:t xml:space="preserve"> no.</w:t>
            </w:r>
            <w:r w:rsidRPr="006A222A">
              <w:rPr>
                <w:rFonts w:asciiTheme="minorHAnsi" w:hAnsiTheme="minorHAnsi"/>
                <w:sz w:val="22"/>
                <w:szCs w:val="22"/>
                <w:lang w:val="en-GB"/>
              </w:rPr>
              <w:t>;</w:t>
            </w:r>
          </w:p>
          <w:p w14:paraId="2C2F699C" w14:textId="683D4E6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For the purposes of payment of the consideration and in any case where there are invoices for payment, the Client will proceed to acquire, t</w:t>
            </w:r>
            <w:r w:rsidR="00BC69B7" w:rsidRPr="006A222A">
              <w:rPr>
                <w:rFonts w:asciiTheme="minorHAnsi" w:hAnsiTheme="minorHAnsi"/>
                <w:sz w:val="22"/>
                <w:szCs w:val="22"/>
                <w:lang w:val="en-GB"/>
              </w:rPr>
              <w:t xml:space="preserve">he single document of regular </w:t>
            </w:r>
            <w:r w:rsidRPr="006A222A">
              <w:rPr>
                <w:rFonts w:asciiTheme="minorHAnsi" w:hAnsiTheme="minorHAnsi"/>
                <w:sz w:val="22"/>
                <w:szCs w:val="22"/>
                <w:lang w:val="en-GB"/>
              </w:rPr>
              <w:t>contributions (D</w:t>
            </w:r>
            <w:r w:rsidR="00BC69B7" w:rsidRPr="006A222A">
              <w:rPr>
                <w:rFonts w:asciiTheme="minorHAnsi" w:hAnsiTheme="minorHAnsi"/>
                <w:sz w:val="22"/>
                <w:szCs w:val="22"/>
                <w:lang w:val="en-GB"/>
              </w:rPr>
              <w:t>.</w:t>
            </w:r>
            <w:r w:rsidRPr="006A222A">
              <w:rPr>
                <w:rFonts w:asciiTheme="minorHAnsi" w:hAnsiTheme="minorHAnsi"/>
                <w:sz w:val="22"/>
                <w:szCs w:val="22"/>
                <w:lang w:val="en-GB"/>
              </w:rPr>
              <w:t>U</w:t>
            </w:r>
            <w:r w:rsidR="00BC69B7" w:rsidRPr="006A222A">
              <w:rPr>
                <w:rFonts w:asciiTheme="minorHAnsi" w:hAnsiTheme="minorHAnsi"/>
                <w:sz w:val="22"/>
                <w:szCs w:val="22"/>
                <w:lang w:val="en-GB"/>
              </w:rPr>
              <w:t>.</w:t>
            </w:r>
            <w:r w:rsidRPr="006A222A">
              <w:rPr>
                <w:rFonts w:asciiTheme="minorHAnsi" w:hAnsiTheme="minorHAnsi"/>
                <w:sz w:val="22"/>
                <w:szCs w:val="22"/>
                <w:lang w:val="en-GB"/>
              </w:rPr>
              <w:t>R</w:t>
            </w:r>
            <w:r w:rsidR="00BC69B7" w:rsidRPr="006A222A">
              <w:rPr>
                <w:rFonts w:asciiTheme="minorHAnsi" w:hAnsiTheme="minorHAnsi"/>
                <w:sz w:val="22"/>
                <w:szCs w:val="22"/>
                <w:lang w:val="en-GB"/>
              </w:rPr>
              <w:t>.</w:t>
            </w:r>
            <w:r w:rsidRPr="006A222A">
              <w:rPr>
                <w:rFonts w:asciiTheme="minorHAnsi" w:hAnsiTheme="minorHAnsi"/>
                <w:sz w:val="22"/>
                <w:szCs w:val="22"/>
                <w:lang w:val="en-GB"/>
              </w:rPr>
              <w:t>C</w:t>
            </w:r>
            <w:r w:rsidR="00BC69B7" w:rsidRPr="006A222A">
              <w:rPr>
                <w:rFonts w:asciiTheme="minorHAnsi" w:hAnsiTheme="minorHAnsi"/>
                <w:sz w:val="22"/>
                <w:szCs w:val="22"/>
                <w:lang w:val="en-GB"/>
              </w:rPr>
              <w:t>.</w:t>
            </w:r>
            <w:r w:rsidRPr="006A222A">
              <w:rPr>
                <w:rFonts w:asciiTheme="minorHAnsi" w:hAnsiTheme="minorHAnsi"/>
                <w:sz w:val="22"/>
                <w:szCs w:val="22"/>
                <w:lang w:val="en-GB"/>
              </w:rPr>
              <w:t xml:space="preserve">) or equivalent document in the case of operators belonging to a State of the European Union or </w:t>
            </w:r>
            <w:r w:rsidR="00BC69B7" w:rsidRPr="006A222A">
              <w:rPr>
                <w:rFonts w:asciiTheme="minorHAnsi" w:hAnsiTheme="minorHAnsi"/>
                <w:sz w:val="22"/>
                <w:szCs w:val="22"/>
                <w:lang w:val="en-GB"/>
              </w:rPr>
              <w:t>non-</w:t>
            </w:r>
            <w:r w:rsidRPr="006A222A">
              <w:rPr>
                <w:rFonts w:asciiTheme="minorHAnsi" w:hAnsiTheme="minorHAnsi"/>
                <w:sz w:val="22"/>
                <w:szCs w:val="22"/>
                <w:lang w:val="en-GB"/>
              </w:rPr>
              <w:t>E</w:t>
            </w:r>
            <w:r w:rsidR="00BC69B7" w:rsidRPr="006A222A">
              <w:rPr>
                <w:rFonts w:asciiTheme="minorHAnsi" w:hAnsiTheme="minorHAnsi"/>
                <w:sz w:val="22"/>
                <w:szCs w:val="22"/>
                <w:lang w:val="en-GB"/>
              </w:rPr>
              <w:t>U</w:t>
            </w:r>
            <w:r w:rsidRPr="006A222A">
              <w:rPr>
                <w:rFonts w:asciiTheme="minorHAnsi" w:hAnsiTheme="minorHAnsi"/>
                <w:sz w:val="22"/>
                <w:szCs w:val="22"/>
                <w:lang w:val="en-GB"/>
              </w:rPr>
              <w:t xml:space="preserve"> or a substitute declaration made pursuant to article 46, paragraph 1, letter p) of the consolidated text referred to in the Decree of the President of the Republic December 28, 2000, no. 445 in the case of</w:t>
            </w:r>
            <w:r w:rsidR="00BC69B7" w:rsidRPr="006A222A">
              <w:rPr>
                <w:rFonts w:asciiTheme="minorHAnsi" w:hAnsiTheme="minorHAnsi"/>
                <w:sz w:val="22"/>
                <w:szCs w:val="22"/>
                <w:lang w:val="en-GB"/>
              </w:rPr>
              <w:t xml:space="preserve"> supplies and services up to 20.</w:t>
            </w:r>
            <w:r w:rsidRPr="006A222A">
              <w:rPr>
                <w:rFonts w:asciiTheme="minorHAnsi" w:hAnsiTheme="minorHAnsi"/>
                <w:sz w:val="22"/>
                <w:szCs w:val="22"/>
                <w:lang w:val="en-GB"/>
              </w:rPr>
              <w:t>000 euros, certifying their regularity with regard to the payment of social security contributions and mandatory insurance contributions for accidents at work and occupational diseases of employees.</w:t>
            </w:r>
          </w:p>
          <w:p w14:paraId="445E053A" w14:textId="32B46FB5"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BC69B7" w:rsidRPr="006A222A">
              <w:rPr>
                <w:rFonts w:asciiTheme="minorHAnsi" w:hAnsiTheme="minorHAnsi"/>
                <w:sz w:val="22"/>
                <w:szCs w:val="22"/>
                <w:lang w:val="en-GB"/>
              </w:rPr>
              <w:t>Client</w:t>
            </w:r>
            <w:r w:rsidRPr="006A222A">
              <w:rPr>
                <w:rFonts w:asciiTheme="minorHAnsi" w:hAnsiTheme="minorHAnsi"/>
                <w:sz w:val="22"/>
                <w:szCs w:val="22"/>
                <w:lang w:val="en-GB"/>
              </w:rPr>
              <w:t xml:space="preserve"> will not pay any interest on the amounts to be paid due to a delay in payments due to irregularities </w:t>
            </w:r>
            <w:r w:rsidR="00832346" w:rsidRPr="006A222A">
              <w:rPr>
                <w:rFonts w:asciiTheme="minorHAnsi" w:hAnsiTheme="minorHAnsi"/>
                <w:sz w:val="22"/>
                <w:szCs w:val="22"/>
                <w:lang w:val="en-GB"/>
              </w:rPr>
              <w:t xml:space="preserve">found </w:t>
            </w:r>
            <w:r w:rsidRPr="006A222A">
              <w:rPr>
                <w:rFonts w:asciiTheme="minorHAnsi" w:hAnsiTheme="minorHAnsi"/>
                <w:sz w:val="22"/>
                <w:szCs w:val="22"/>
                <w:lang w:val="en-GB"/>
              </w:rPr>
              <w:t>in relation to the payment of social security and insurance contributions provided for by law.</w:t>
            </w:r>
          </w:p>
          <w:p w14:paraId="77113846" w14:textId="2282C7D0" w:rsidR="00E30D88" w:rsidRPr="006A222A" w:rsidRDefault="00C66E2D" w:rsidP="00672869">
            <w:pPr>
              <w:pStyle w:val="Paragrafoelenco"/>
              <w:numPr>
                <w:ilvl w:val="0"/>
                <w:numId w:val="40"/>
              </w:numPr>
              <w:spacing w:before="0" w:after="0"/>
              <w:rPr>
                <w:rFonts w:asciiTheme="minorHAnsi" w:hAnsiTheme="minorHAnsi"/>
                <w:sz w:val="22"/>
                <w:szCs w:val="22"/>
                <w:lang w:val="en-GB"/>
              </w:rPr>
            </w:pPr>
            <w:r>
              <w:rPr>
                <w:rFonts w:asciiTheme="minorHAnsi" w:hAnsiTheme="minorHAnsi"/>
                <w:sz w:val="22"/>
                <w:szCs w:val="22"/>
                <w:lang w:val="en-GB"/>
              </w:rPr>
              <w:lastRenderedPageBreak/>
              <w:t>SOGEI</w:t>
            </w:r>
            <w:r w:rsidR="00006A0B" w:rsidRPr="006A222A">
              <w:rPr>
                <w:rFonts w:asciiTheme="minorHAnsi" w:hAnsiTheme="minorHAnsi"/>
                <w:sz w:val="22"/>
                <w:szCs w:val="22"/>
                <w:lang w:val="en-GB"/>
              </w:rPr>
              <w:t>, in compliance with the provisions of the art. 48-bis of the D.P.R. 602 of 29 September 1973, in the manner</w:t>
            </w:r>
            <w:r w:rsidR="00832346" w:rsidRPr="006A222A">
              <w:rPr>
                <w:rFonts w:asciiTheme="minorHAnsi" w:hAnsiTheme="minorHAnsi"/>
                <w:sz w:val="22"/>
                <w:szCs w:val="22"/>
                <w:lang w:val="en-GB"/>
              </w:rPr>
              <w:t>s</w:t>
            </w:r>
            <w:r w:rsidR="00006A0B" w:rsidRPr="006A222A">
              <w:rPr>
                <w:rFonts w:asciiTheme="minorHAnsi" w:hAnsiTheme="minorHAnsi"/>
                <w:sz w:val="22"/>
                <w:szCs w:val="22"/>
                <w:lang w:val="en-GB"/>
              </w:rPr>
              <w:t xml:space="preserve"> set out in the Decree of the Ministry of the Economy and Finance of 18 January 2008, no. 40,</w:t>
            </w:r>
            <w:r w:rsidR="00832346" w:rsidRPr="006A222A">
              <w:rPr>
                <w:rFonts w:asciiTheme="minorHAnsi" w:hAnsiTheme="minorHAnsi"/>
                <w:sz w:val="22"/>
                <w:szCs w:val="22"/>
                <w:lang w:val="en-GB"/>
              </w:rPr>
              <w:t xml:space="preserve"> for</w:t>
            </w:r>
            <w:r w:rsidR="007E4189">
              <w:rPr>
                <w:rFonts w:asciiTheme="minorHAnsi" w:hAnsiTheme="minorHAnsi"/>
                <w:sz w:val="22"/>
                <w:szCs w:val="22"/>
                <w:lang w:val="en-GB"/>
              </w:rPr>
              <w:t xml:space="preserve"> each payment exceeding € 5.000,</w:t>
            </w:r>
            <w:r w:rsidR="00006A0B" w:rsidRPr="006A222A">
              <w:rPr>
                <w:rFonts w:asciiTheme="minorHAnsi" w:hAnsiTheme="minorHAnsi"/>
                <w:sz w:val="22"/>
                <w:szCs w:val="22"/>
                <w:lang w:val="en-GB"/>
              </w:rPr>
              <w:t xml:space="preserve">00, will proceed to verify whether the beneficiary is in breach of the payment obligation deriving from the notification of one or more payment files for a total amount equal to at least this amount. In the </w:t>
            </w:r>
            <w:r w:rsidR="00832346" w:rsidRPr="006A222A">
              <w:rPr>
                <w:rFonts w:asciiTheme="minorHAnsi" w:hAnsiTheme="minorHAnsi"/>
                <w:sz w:val="22"/>
                <w:szCs w:val="22"/>
                <w:lang w:val="en-GB"/>
              </w:rPr>
              <w:t>case</w:t>
            </w:r>
            <w:r w:rsidR="00006A0B" w:rsidRPr="006A222A">
              <w:rPr>
                <w:rFonts w:asciiTheme="minorHAnsi" w:hAnsiTheme="minorHAnsi"/>
                <w:sz w:val="22"/>
                <w:szCs w:val="22"/>
                <w:lang w:val="en-GB"/>
              </w:rPr>
              <w:t xml:space="preserve"> that the Inland Revenue - Collection communicates that there is a default by the beneficiary, the Client will apply the provisions of art. 3 of the implementing decree mentioned above. No interest will be due for sums that will not be paid pursuant to the above.</w:t>
            </w:r>
          </w:p>
          <w:p w14:paraId="132E57F0" w14:textId="7777777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Together with the invoice must be produced, where necessary:</w:t>
            </w:r>
          </w:p>
          <w:p w14:paraId="4B10CB8C" w14:textId="77777777" w:rsidR="0061048C"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the case of services in general: documents certifying the positive outcome of the compliance check.</w:t>
            </w:r>
          </w:p>
          <w:p w14:paraId="3AF99A4E" w14:textId="3EDCFC57"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acknowledges that the invoices must be in the name of the </w:t>
            </w:r>
            <w:r w:rsidR="00D924F3" w:rsidRPr="006A222A">
              <w:rPr>
                <w:rFonts w:asciiTheme="minorHAnsi" w:hAnsiTheme="minorHAnsi"/>
                <w:sz w:val="22"/>
                <w:szCs w:val="22"/>
                <w:lang w:val="en-GB"/>
              </w:rPr>
              <w:t>Client</w:t>
            </w:r>
            <w:r w:rsidRPr="006A222A">
              <w:rPr>
                <w:rFonts w:asciiTheme="minorHAnsi" w:hAnsiTheme="minorHAnsi"/>
                <w:sz w:val="22"/>
                <w:szCs w:val="22"/>
                <w:lang w:val="en-GB"/>
              </w:rPr>
              <w:t xml:space="preserve"> only with the "Administration, Budget and Treasury - Accounts Payable Office" and must include the </w:t>
            </w:r>
            <w:r w:rsidR="0024393C">
              <w:rPr>
                <w:rFonts w:asciiTheme="minorHAnsi" w:hAnsiTheme="minorHAnsi"/>
                <w:sz w:val="22"/>
                <w:szCs w:val="22"/>
                <w:lang w:val="en-GB"/>
              </w:rPr>
              <w:t>registration</w:t>
            </w:r>
            <w:r w:rsidRPr="006A222A">
              <w:rPr>
                <w:rFonts w:asciiTheme="minorHAnsi" w:hAnsiTheme="minorHAnsi"/>
                <w:sz w:val="22"/>
                <w:szCs w:val="22"/>
                <w:lang w:val="en-GB"/>
              </w:rPr>
              <w:t xml:space="preserve"> number </w:t>
            </w:r>
            <w:r w:rsidR="0024393C">
              <w:rPr>
                <w:rFonts w:asciiTheme="minorHAnsi" w:hAnsiTheme="minorHAnsi"/>
                <w:sz w:val="22"/>
                <w:szCs w:val="22"/>
                <w:lang w:val="en-GB"/>
              </w:rPr>
              <w:t xml:space="preserve">of the Company </w:t>
            </w:r>
            <w:r w:rsidRPr="006A222A">
              <w:rPr>
                <w:rFonts w:asciiTheme="minorHAnsi" w:hAnsiTheme="minorHAnsi"/>
                <w:sz w:val="22"/>
                <w:szCs w:val="22"/>
                <w:lang w:val="en-GB"/>
              </w:rPr>
              <w:t xml:space="preserve">and the </w:t>
            </w:r>
            <w:r w:rsidR="00D924F3" w:rsidRPr="006A222A">
              <w:rPr>
                <w:rFonts w:asciiTheme="minorHAnsi" w:hAnsiTheme="minorHAnsi"/>
                <w:sz w:val="22"/>
                <w:szCs w:val="22"/>
                <w:lang w:val="en-GB"/>
              </w:rPr>
              <w:t xml:space="preserve">Identification </w:t>
            </w:r>
            <w:r w:rsidRPr="006A222A">
              <w:rPr>
                <w:rFonts w:asciiTheme="minorHAnsi" w:hAnsiTheme="minorHAnsi"/>
                <w:sz w:val="22"/>
                <w:szCs w:val="22"/>
                <w:lang w:val="en-GB"/>
              </w:rPr>
              <w:t>Code for the Tenders Identification (CIG).</w:t>
            </w:r>
          </w:p>
          <w:p w14:paraId="65406DE9" w14:textId="4ADE41B6"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comply with the procedures indicated on the website www.sogei.it for the preparation and transmission of electronic invoices - Suppliers Area - Electronic invoicing to the </w:t>
            </w:r>
            <w:r w:rsidR="00D924F3" w:rsidRPr="006A222A">
              <w:rPr>
                <w:rFonts w:asciiTheme="minorHAnsi" w:hAnsiTheme="minorHAnsi"/>
                <w:sz w:val="22"/>
                <w:szCs w:val="22"/>
                <w:lang w:val="en-GB"/>
              </w:rPr>
              <w:t>Client</w:t>
            </w:r>
            <w:r w:rsidRPr="006A222A">
              <w:rPr>
                <w:rFonts w:asciiTheme="minorHAnsi" w:hAnsiTheme="minorHAnsi"/>
                <w:sz w:val="22"/>
                <w:szCs w:val="22"/>
                <w:lang w:val="en-GB"/>
              </w:rPr>
              <w:t>, in compliance with the provisions of the relevant legislation.</w:t>
            </w:r>
          </w:p>
          <w:p w14:paraId="4C266B4D" w14:textId="04B125E0"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terms of payment of the aforementioned invoices, accompanied by the aforementioned documentation, will be defined according to the procedures set forth in current legislation, Legislative Decree 231/2002 and s.m.i. The transfer, subject to verification by the </w:t>
            </w:r>
            <w:r w:rsidR="00D924F3" w:rsidRPr="006A222A">
              <w:rPr>
                <w:rFonts w:asciiTheme="minorHAnsi" w:hAnsiTheme="minorHAnsi"/>
                <w:sz w:val="22"/>
                <w:szCs w:val="22"/>
                <w:lang w:val="en-GB"/>
              </w:rPr>
              <w:t>Client of the service/s</w:t>
            </w:r>
            <w:r w:rsidRPr="006A222A">
              <w:rPr>
                <w:rFonts w:asciiTheme="minorHAnsi" w:hAnsiTheme="minorHAnsi"/>
                <w:sz w:val="22"/>
                <w:szCs w:val="22"/>
                <w:lang w:val="en-GB"/>
              </w:rPr>
              <w:t xml:space="preserve"> performed, will be carried out on the </w:t>
            </w:r>
            <w:r w:rsidR="00876DA5" w:rsidRPr="006A222A">
              <w:rPr>
                <w:rFonts w:asciiTheme="minorHAnsi" w:hAnsiTheme="minorHAnsi"/>
                <w:sz w:val="22"/>
                <w:szCs w:val="22"/>
                <w:lang w:val="en-GB"/>
              </w:rPr>
              <w:t>bank</w:t>
            </w:r>
            <w:r w:rsidRPr="006A222A">
              <w:rPr>
                <w:rFonts w:asciiTheme="minorHAnsi" w:hAnsiTheme="minorHAnsi"/>
                <w:sz w:val="22"/>
                <w:szCs w:val="22"/>
                <w:lang w:val="en-GB"/>
              </w:rPr>
              <w:t xml:space="preserve"> account dedicated to public procurement transactions pursuant to Article 3, paragraph 1 of Law no. 136</w:t>
            </w:r>
            <w:r w:rsidR="00E32F2D">
              <w:rPr>
                <w:rFonts w:asciiTheme="minorHAnsi" w:hAnsiTheme="minorHAnsi"/>
                <w:sz w:val="22"/>
                <w:szCs w:val="22"/>
                <w:lang w:val="en-GB"/>
              </w:rPr>
              <w:t xml:space="preserve">, </w:t>
            </w:r>
            <w:r w:rsidRPr="006A222A">
              <w:rPr>
                <w:rFonts w:asciiTheme="minorHAnsi" w:hAnsiTheme="minorHAnsi"/>
                <w:sz w:val="22"/>
                <w:szCs w:val="22"/>
                <w:lang w:val="en-GB"/>
              </w:rPr>
              <w:t xml:space="preserve"> whose identification details must also be communicated to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Treasury Office, to the fax number 0650258412 or to the e-mail: Areatesoreria@sogei.it through a declaration issued by the legal representative of the </w:t>
            </w:r>
            <w:r w:rsidRPr="006A222A">
              <w:rPr>
                <w:rFonts w:asciiTheme="minorHAnsi" w:hAnsiTheme="minorHAnsi"/>
                <w:sz w:val="22"/>
                <w:szCs w:val="22"/>
                <w:lang w:val="en-GB"/>
              </w:rPr>
              <w:lastRenderedPageBreak/>
              <w:t xml:space="preserve">Supplier or by a person with suitable powers of representation. The declaration, which must contain the personal details and the tax code of the persons delegated to operate on the dedicated </w:t>
            </w:r>
            <w:r w:rsidR="00876DA5" w:rsidRPr="006A222A">
              <w:rPr>
                <w:rFonts w:asciiTheme="minorHAnsi" w:hAnsiTheme="minorHAnsi"/>
                <w:sz w:val="22"/>
                <w:szCs w:val="22"/>
                <w:lang w:val="en-GB"/>
              </w:rPr>
              <w:t>bank</w:t>
            </w:r>
            <w:r w:rsidRPr="006A222A">
              <w:rPr>
                <w:rFonts w:asciiTheme="minorHAnsi" w:hAnsiTheme="minorHAnsi"/>
                <w:sz w:val="22"/>
                <w:szCs w:val="22"/>
                <w:lang w:val="en-GB"/>
              </w:rPr>
              <w:t xml:space="preserve"> account as well as the </w:t>
            </w:r>
            <w:r w:rsidR="00876DA5" w:rsidRPr="7BFCF78E">
              <w:rPr>
                <w:rFonts w:asciiTheme="minorHAnsi" w:hAnsiTheme="minorHAnsi"/>
                <w:sz w:val="22"/>
                <w:szCs w:val="22"/>
                <w:lang w:val="en-GB"/>
              </w:rPr>
              <w:t>re</w:t>
            </w:r>
            <w:r w:rsidR="001A2519">
              <w:rPr>
                <w:rFonts w:asciiTheme="minorHAnsi" w:hAnsiTheme="minorHAnsi"/>
                <w:sz w:val="22"/>
                <w:szCs w:val="22"/>
                <w:lang w:val="en-GB"/>
              </w:rPr>
              <w:t>gistration</w:t>
            </w:r>
            <w:r w:rsidRPr="006A222A">
              <w:rPr>
                <w:rFonts w:asciiTheme="minorHAnsi" w:hAnsiTheme="minorHAnsi"/>
                <w:sz w:val="22"/>
                <w:szCs w:val="22"/>
                <w:lang w:val="en-GB"/>
              </w:rPr>
              <w:t xml:space="preserve"> number indicated above, must be received by the Client within 7 days of the account being activated, if newly opened, or in the case of accounts already existing from their first use.</w:t>
            </w:r>
          </w:p>
          <w:p w14:paraId="6B972DB6" w14:textId="71422402"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 of a temporary </w:t>
            </w:r>
            <w:r w:rsidR="00876DA5" w:rsidRPr="006A222A">
              <w:rPr>
                <w:rFonts w:asciiTheme="minorHAnsi" w:hAnsiTheme="minorHAnsi"/>
                <w:sz w:val="22"/>
                <w:szCs w:val="22"/>
                <w:lang w:val="en-GB"/>
              </w:rPr>
              <w:t>grouping</w:t>
            </w:r>
            <w:r w:rsidR="005B5EB4">
              <w:rPr>
                <w:rFonts w:asciiTheme="minorHAnsi" w:hAnsiTheme="minorHAnsi"/>
                <w:sz w:val="22"/>
                <w:szCs w:val="22"/>
                <w:lang w:val="en-GB"/>
              </w:rPr>
              <w:t xml:space="preserve"> RTI</w:t>
            </w:r>
            <w:r w:rsidRPr="006A222A">
              <w:rPr>
                <w:rFonts w:asciiTheme="minorHAnsi" w:hAnsiTheme="minorHAnsi"/>
                <w:sz w:val="22"/>
                <w:szCs w:val="22"/>
                <w:lang w:val="en-GB"/>
              </w:rPr>
              <w:t>) In</w:t>
            </w:r>
            <w:r w:rsidR="00876DA5" w:rsidRPr="006A222A">
              <w:rPr>
                <w:rFonts w:asciiTheme="minorHAnsi" w:hAnsiTheme="minorHAnsi"/>
                <w:sz w:val="22"/>
                <w:szCs w:val="22"/>
                <w:lang w:val="en-GB"/>
              </w:rPr>
              <w:t xml:space="preserve"> the case of temporary grouping</w:t>
            </w:r>
            <w:r w:rsidR="005B5EB4">
              <w:rPr>
                <w:rFonts w:asciiTheme="minorHAnsi" w:hAnsiTheme="minorHAnsi"/>
                <w:sz w:val="22"/>
                <w:szCs w:val="22"/>
                <w:lang w:val="en-GB"/>
              </w:rPr>
              <w:t xml:space="preserve"> RTI</w:t>
            </w:r>
            <w:r w:rsidRPr="006A222A">
              <w:rPr>
                <w:rFonts w:asciiTheme="minorHAnsi" w:hAnsiTheme="minorHAnsi"/>
                <w:sz w:val="22"/>
                <w:szCs w:val="22"/>
                <w:lang w:val="en-GB"/>
              </w:rPr>
              <w:t xml:space="preserve">, the representative company of the grouping is obliged to transmit, in a unified manner, a specific summary of the activities and </w:t>
            </w:r>
            <w:r w:rsidR="00A75F3C" w:rsidRPr="006A222A">
              <w:rPr>
                <w:rFonts w:asciiTheme="minorHAnsi" w:hAnsiTheme="minorHAnsi"/>
                <w:sz w:val="22"/>
                <w:szCs w:val="22"/>
                <w:lang w:val="en-GB"/>
              </w:rPr>
              <w:t>competences</w:t>
            </w:r>
            <w:r w:rsidRPr="006A222A">
              <w:rPr>
                <w:rFonts w:asciiTheme="minorHAnsi" w:hAnsiTheme="minorHAnsi"/>
                <w:sz w:val="22"/>
                <w:szCs w:val="22"/>
                <w:lang w:val="en-GB"/>
              </w:rPr>
              <w:t xml:space="preserve"> acquired by all the companies grouped together according to the methods that will be jointly agreed. In the case of RTI with invoicing by the agent, the same undertakes to report the above data together with the amount that will be paid to the principals.</w:t>
            </w:r>
          </w:p>
          <w:p w14:paraId="4928A719" w14:textId="4E499015"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 its own exclusive responsibility, will promptly notify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of any changes that may occur regarding the methods for crediting the fee. In the absence of such communication, even if the changes were published in accordance with the law, the Company will not be able to raise exceptions with regards to possible payment delays, nor to the payments already made.</w:t>
            </w:r>
          </w:p>
          <w:p w14:paraId="0C1C4647" w14:textId="0028159C" w:rsidR="00B90A6D"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AA211A" w:rsidRPr="006A222A">
              <w:rPr>
                <w:rFonts w:asciiTheme="minorHAnsi" w:hAnsiTheme="minorHAnsi"/>
                <w:sz w:val="22"/>
                <w:szCs w:val="22"/>
                <w:lang w:val="en-GB"/>
              </w:rPr>
              <w:t>Client</w:t>
            </w:r>
            <w:r w:rsidRPr="006A222A">
              <w:rPr>
                <w:rFonts w:asciiTheme="minorHAnsi" w:hAnsiTheme="minorHAnsi"/>
                <w:sz w:val="22"/>
                <w:szCs w:val="22"/>
                <w:lang w:val="en-GB"/>
              </w:rPr>
              <w:t xml:space="preserve"> will carry out a 0.5% withholding tax on the progressive net amount of the benefits which will be paid by them only at the end of the contract; withholdings can be released only in the final liquidation, following the approval of the conformity verification certificate and upon acquisition of the single document of regularity of contributions.</w:t>
            </w:r>
          </w:p>
          <w:p w14:paraId="6A09ADD8" w14:textId="17B1692B" w:rsidR="006D30B8"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The Supplier declares that the account on which the payments will be made operates in compliance with the Law of 13 August 2010, n. 136.</w:t>
            </w:r>
          </w:p>
          <w:p w14:paraId="43053BBF" w14:textId="27FCE979" w:rsidR="00B90A6D"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charges deriving from interferential risks, where quantified, will be invoiced by the Supplier and reimbursed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the extent supported by the same and within the limits set by the specific </w:t>
            </w:r>
            <w:r w:rsidR="008735EC">
              <w:rPr>
                <w:rFonts w:asciiTheme="minorHAnsi" w:hAnsiTheme="minorHAnsi"/>
                <w:sz w:val="22"/>
                <w:szCs w:val="22"/>
                <w:lang w:val="en-GB"/>
              </w:rPr>
              <w:t xml:space="preserve">Interference Risk Assessment Document </w:t>
            </w:r>
            <w:r w:rsidR="00026A4B">
              <w:rPr>
                <w:rFonts w:asciiTheme="minorHAnsi" w:hAnsiTheme="minorHAnsi"/>
                <w:sz w:val="22"/>
                <w:szCs w:val="22"/>
                <w:lang w:val="en-GB"/>
              </w:rPr>
              <w:t>(</w:t>
            </w:r>
            <w:r w:rsidRPr="006A222A">
              <w:rPr>
                <w:rFonts w:asciiTheme="minorHAnsi" w:hAnsiTheme="minorHAnsi"/>
                <w:sz w:val="22"/>
                <w:szCs w:val="22"/>
                <w:lang w:val="en-GB"/>
              </w:rPr>
              <w:t>DUVRI</w:t>
            </w:r>
            <w:r w:rsidR="00026A4B">
              <w:rPr>
                <w:rFonts w:asciiTheme="minorHAnsi" w:hAnsiTheme="minorHAnsi"/>
                <w:sz w:val="22"/>
                <w:szCs w:val="22"/>
                <w:lang w:val="en-GB"/>
              </w:rPr>
              <w:t>)</w:t>
            </w:r>
            <w:r w:rsidRPr="006A222A">
              <w:rPr>
                <w:rFonts w:asciiTheme="minorHAnsi" w:hAnsiTheme="minorHAnsi"/>
                <w:sz w:val="22"/>
                <w:szCs w:val="22"/>
                <w:lang w:val="en-GB"/>
              </w:rPr>
              <w:t>.</w:t>
            </w:r>
          </w:p>
          <w:p w14:paraId="239595EC" w14:textId="3161AD5F"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purposes of paying VAT for the sale of goods and services in </w:t>
            </w:r>
            <w:r w:rsidR="002C115A" w:rsidRPr="006A222A">
              <w:rPr>
                <w:rFonts w:asciiTheme="minorHAnsi" w:hAnsiTheme="minorHAnsi"/>
                <w:sz w:val="22"/>
                <w:szCs w:val="22"/>
                <w:lang w:val="en-GB"/>
              </w:rPr>
              <w:t>favour</w:t>
            </w:r>
            <w:r w:rsidRPr="006A222A">
              <w:rPr>
                <w:rFonts w:asciiTheme="minorHAnsi" w:hAnsiTheme="minorHAnsi"/>
                <w:sz w:val="22"/>
                <w:szCs w:val="22"/>
                <w:lang w:val="en-GB"/>
              </w:rPr>
              <w:t xml:space="preserve"> of </w:t>
            </w:r>
            <w:r w:rsidR="00C66E2D">
              <w:rPr>
                <w:rFonts w:asciiTheme="minorHAnsi" w:hAnsiTheme="minorHAnsi"/>
                <w:sz w:val="22"/>
                <w:szCs w:val="22"/>
                <w:lang w:val="en-GB"/>
              </w:rPr>
              <w:t>SOGEI</w:t>
            </w:r>
            <w:r w:rsidRPr="006A222A">
              <w:rPr>
                <w:rFonts w:asciiTheme="minorHAnsi" w:hAnsiTheme="minorHAnsi"/>
                <w:sz w:val="22"/>
                <w:szCs w:val="22"/>
                <w:lang w:val="en-GB"/>
              </w:rPr>
              <w:t>,</w:t>
            </w:r>
            <w:r w:rsidR="00E32F2D">
              <w:rPr>
                <w:rFonts w:asciiTheme="minorHAnsi" w:hAnsiTheme="minorHAnsi"/>
                <w:sz w:val="22"/>
                <w:szCs w:val="22"/>
                <w:lang w:val="en-GB"/>
              </w:rPr>
              <w:t xml:space="preserve"> shall </w:t>
            </w:r>
            <w:r w:rsidR="00E32F2D">
              <w:rPr>
                <w:rFonts w:asciiTheme="minorHAnsi" w:hAnsiTheme="minorHAnsi"/>
                <w:sz w:val="22"/>
                <w:szCs w:val="22"/>
                <w:lang w:val="en-GB"/>
              </w:rPr>
              <w:lastRenderedPageBreak/>
              <w:t xml:space="preserve">apply, </w:t>
            </w:r>
            <w:r w:rsidRPr="006A222A">
              <w:rPr>
                <w:rFonts w:asciiTheme="minorHAnsi" w:hAnsiTheme="minorHAnsi"/>
                <w:sz w:val="22"/>
                <w:szCs w:val="22"/>
                <w:lang w:val="en-GB"/>
              </w:rPr>
              <w:t>the provisions of art. 17-ter of the Presidential Decree n. 633 of 1972 ("split payment"), introduced by art. 1, paragraph 629, of the law n</w:t>
            </w:r>
            <w:r w:rsidR="003512C2" w:rsidRPr="006A222A">
              <w:rPr>
                <w:rFonts w:asciiTheme="minorHAnsi" w:hAnsiTheme="minorHAnsi"/>
                <w:sz w:val="22"/>
                <w:szCs w:val="22"/>
                <w:lang w:val="en-GB"/>
              </w:rPr>
              <w:t>o</w:t>
            </w:r>
            <w:r w:rsidRPr="006A222A">
              <w:rPr>
                <w:rFonts w:asciiTheme="minorHAnsi" w:hAnsiTheme="minorHAnsi"/>
                <w:sz w:val="22"/>
                <w:szCs w:val="22"/>
                <w:lang w:val="en-GB"/>
              </w:rPr>
              <w:t>. 190 of 2014, as amended by D. L. April 24, 2017, n</w:t>
            </w:r>
            <w:r w:rsidR="003512C2" w:rsidRPr="006A222A">
              <w:rPr>
                <w:rFonts w:asciiTheme="minorHAnsi" w:hAnsiTheme="minorHAnsi"/>
                <w:sz w:val="22"/>
                <w:szCs w:val="22"/>
                <w:lang w:val="en-GB"/>
              </w:rPr>
              <w:t>o</w:t>
            </w:r>
            <w:r w:rsidRPr="006A222A">
              <w:rPr>
                <w:rFonts w:asciiTheme="minorHAnsi" w:hAnsiTheme="minorHAnsi"/>
                <w:sz w:val="22"/>
                <w:szCs w:val="22"/>
                <w:lang w:val="en-GB"/>
              </w:rPr>
              <w:t>. 50, converted by the law 21 June 2017, n</w:t>
            </w:r>
            <w:r w:rsidR="003512C2" w:rsidRPr="006A222A">
              <w:rPr>
                <w:rFonts w:asciiTheme="minorHAnsi" w:hAnsiTheme="minorHAnsi"/>
                <w:sz w:val="22"/>
                <w:szCs w:val="22"/>
                <w:lang w:val="en-GB"/>
              </w:rPr>
              <w:t>o</w:t>
            </w:r>
            <w:r w:rsidRPr="006A222A">
              <w:rPr>
                <w:rFonts w:asciiTheme="minorHAnsi" w:hAnsiTheme="minorHAnsi"/>
                <w:sz w:val="22"/>
                <w:szCs w:val="22"/>
                <w:lang w:val="en-GB"/>
              </w:rPr>
              <w:t>. 96, and the related implementing provisions including the Ministerial Decree of 23 January 2015 as amended by the Ministerial Decree 27 June 2017.</w:t>
            </w:r>
          </w:p>
          <w:p w14:paraId="2E50DF1F" w14:textId="53CC04B5" w:rsidR="00B90A6D" w:rsidRPr="006A222A" w:rsidRDefault="00B90A6D"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On a quarterly basis, the Supplier must demonstrate that it has correctly performed the obligations pursuant to articles 25 paragraphs 1 and 2, 26 paragraph 4 and 34 co. 10 and 11 during the time period indicated above, with reference to the remuneration and social security obligations towards the staff employed in the contract; it must therefore produce the specific declaration made pursuant to Presidential Decree 445/2000 by a person equipped with proven powers of signature by the Supplier itself, of any sub-suppliers, each certifying the full payment of remuneration to its own personnel employed in the contract, according to the outline available on the website </w:t>
            </w:r>
            <w:r w:rsidRPr="00FD713A">
              <w:rPr>
                <w:rStyle w:val="Collegamentoipertestuale"/>
                <w:lang w:val="en-US"/>
              </w:rPr>
              <w:t>www.sogei.it</w:t>
            </w:r>
            <w:r w:rsidRPr="006A4E81">
              <w:rPr>
                <w:rFonts w:asciiTheme="minorHAnsi" w:hAnsiTheme="minorHAnsi"/>
                <w:color w:val="0070C0"/>
                <w:sz w:val="22"/>
                <w:szCs w:val="22"/>
                <w:lang w:val="en-GB"/>
              </w:rPr>
              <w:t xml:space="preserve"> </w:t>
            </w:r>
            <w:r w:rsidRPr="006A222A">
              <w:rPr>
                <w:rFonts w:asciiTheme="minorHAnsi" w:hAnsiTheme="minorHAnsi"/>
                <w:sz w:val="22"/>
                <w:szCs w:val="22"/>
                <w:lang w:val="en-GB"/>
              </w:rPr>
              <w:t xml:space="preserve">-&gt; Home&gt; Suppliers Area, in the section "Declarations of regular remuneration". In the absence of this declaration, Sogei reserves the right not to proceed with the payment of invoices already transmitted and of future ones.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retains the right to carry out sample checks with the possibility of requesting documentation that </w:t>
            </w:r>
            <w:r w:rsidR="007B73D4" w:rsidRPr="006A222A">
              <w:rPr>
                <w:rFonts w:asciiTheme="minorHAnsi" w:hAnsiTheme="minorHAnsi"/>
                <w:sz w:val="22"/>
                <w:szCs w:val="22"/>
                <w:lang w:val="en-GB"/>
              </w:rPr>
              <w:t>prove the</w:t>
            </w:r>
            <w:r w:rsidRPr="006A222A">
              <w:rPr>
                <w:rFonts w:asciiTheme="minorHAnsi" w:hAnsiTheme="minorHAnsi"/>
                <w:sz w:val="22"/>
                <w:szCs w:val="22"/>
                <w:lang w:val="en-GB"/>
              </w:rPr>
              <w:t xml:space="preserve"> different from the one indicated above.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also retains the right to ask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to produce the above based on a different timing.</w:t>
            </w:r>
          </w:p>
        </w:tc>
      </w:tr>
      <w:tr w:rsidR="0061048C" w:rsidRPr="00026A4B" w14:paraId="5898B5CB" w14:textId="77777777" w:rsidTr="00EB7E5F">
        <w:tc>
          <w:tcPr>
            <w:tcW w:w="2511" w:type="pct"/>
            <w:vAlign w:val="center"/>
          </w:tcPr>
          <w:p w14:paraId="3E9441DB" w14:textId="1DC6673D" w:rsidR="0061048C" w:rsidRPr="009377B7" w:rsidRDefault="00E819CB" w:rsidP="00A537DD">
            <w:pPr>
              <w:pStyle w:val="Titolo2"/>
              <w:spacing w:before="0" w:after="0"/>
              <w:ind w:left="0"/>
              <w:outlineLvl w:val="1"/>
              <w:rPr>
                <w:rFonts w:asciiTheme="minorHAnsi" w:hAnsiTheme="minorHAnsi"/>
                <w:bCs w:val="0"/>
                <w:i w:val="0"/>
                <w:color w:val="002060"/>
                <w:sz w:val="22"/>
                <w:szCs w:val="22"/>
                <w:lang w:val="it-IT"/>
              </w:rPr>
            </w:pPr>
            <w:bookmarkStart w:id="29" w:name="_Toc9674966"/>
            <w:bookmarkStart w:id="30" w:name="_Toc9905388"/>
            <w:r w:rsidRPr="009377B7">
              <w:rPr>
                <w:rFonts w:asciiTheme="minorHAnsi" w:hAnsiTheme="minorHAnsi"/>
                <w:bCs w:val="0"/>
                <w:i w:val="0"/>
                <w:color w:val="002060"/>
                <w:sz w:val="22"/>
                <w:szCs w:val="22"/>
                <w:lang w:val="it-IT"/>
              </w:rPr>
              <w:lastRenderedPageBreak/>
              <w:t>DANNI, RESPONSABILITÀ CIVILE E POLIZZA ASSICURATIVA (SE RICHIESTA)</w:t>
            </w:r>
            <w:bookmarkEnd w:id="29"/>
            <w:bookmarkEnd w:id="30"/>
          </w:p>
        </w:tc>
        <w:tc>
          <w:tcPr>
            <w:tcW w:w="2489" w:type="pct"/>
            <w:vAlign w:val="center"/>
          </w:tcPr>
          <w:p w14:paraId="58AF4FE4" w14:textId="65F49C90" w:rsidR="0061048C" w:rsidRPr="006A222A" w:rsidRDefault="00E819CB" w:rsidP="00A537DD">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DAMAGES, CIVIL LIABILITY AND INSURANCE POLICY (IF REQUESTED)</w:t>
            </w:r>
          </w:p>
        </w:tc>
      </w:tr>
      <w:tr w:rsidR="0061048C" w:rsidRPr="00026A4B" w14:paraId="742394DE" w14:textId="77777777" w:rsidTr="00EB7E5F">
        <w:tc>
          <w:tcPr>
            <w:tcW w:w="2511" w:type="pct"/>
            <w:vAlign w:val="center"/>
          </w:tcPr>
          <w:p w14:paraId="5E83C26B" w14:textId="77CFA434"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Il Fornitore contraente stipulerà/ha già attiva polizza/e assicurativa/e.</w:t>
            </w:r>
          </w:p>
          <w:p w14:paraId="7FC66C11" w14:textId="188E8819"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assume in proprio ogni responsabilità per qualsiasi danno causato a persone o beni, tanto del Fornitore stesso quanto della </w:t>
            </w:r>
            <w:r w:rsidR="00C66E2D">
              <w:rPr>
                <w:rFonts w:asciiTheme="minorHAnsi" w:hAnsiTheme="minorHAnsi"/>
                <w:sz w:val="22"/>
                <w:szCs w:val="22"/>
                <w:lang w:val="it-IT"/>
              </w:rPr>
              <w:t>SOGEI</w:t>
            </w:r>
            <w:r w:rsidRPr="009377B7">
              <w:rPr>
                <w:rFonts w:asciiTheme="minorHAnsi" w:hAnsiTheme="minorHAnsi"/>
                <w:sz w:val="22"/>
                <w:szCs w:val="22"/>
                <w:lang w:val="it-IT"/>
              </w:rPr>
              <w:t>, dell’Amministrazione e/o di terzi, in dipendenza di omissioni, negligenze o altre inadempienze relative all’esecuzione delle prestazioni contrattuali ad esso riferibili, anche se eseguite da parte di terzi.</w:t>
            </w:r>
          </w:p>
          <w:p w14:paraId="2332816F" w14:textId="5CA302BF"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ferma l’intera responsabilità del Fornitore anche per danni coperti o non </w:t>
            </w:r>
            <w:r w:rsidRPr="009377B7">
              <w:rPr>
                <w:rFonts w:asciiTheme="minorHAnsi" w:hAnsiTheme="minorHAnsi"/>
                <w:sz w:val="22"/>
                <w:szCs w:val="22"/>
                <w:lang w:val="it-IT"/>
              </w:rPr>
              <w:lastRenderedPageBreak/>
              <w:t xml:space="preserve">coperti e/o per danni eccedenti i massimali assicurati dalle polizze di cui al precedente comma 1. Il Fornitore assume nei confronti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la piena responsabilità per tutte le obbligazioni derivanti dal</w:t>
            </w:r>
            <w:r w:rsidR="007319D5" w:rsidRPr="009377B7">
              <w:rPr>
                <w:rFonts w:asciiTheme="minorHAnsi" w:hAnsiTheme="minorHAnsi"/>
                <w:sz w:val="22"/>
                <w:szCs w:val="22"/>
                <w:lang w:val="it-IT"/>
              </w:rPr>
              <w:t xml:space="preserve"> </w:t>
            </w:r>
            <w:r w:rsidRPr="009377B7">
              <w:rPr>
                <w:rFonts w:asciiTheme="minorHAnsi" w:hAnsiTheme="minorHAnsi"/>
                <w:sz w:val="22"/>
                <w:szCs w:val="22"/>
                <w:lang w:val="it-IT"/>
              </w:rPr>
              <w:t>contratto stesso.</w:t>
            </w:r>
          </w:p>
          <w:p w14:paraId="639C54AA" w14:textId="0E473D82"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Con specifico riguardo al mancato pagamento del premio, ai sensi dell’art. 1901 c.c.,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provvedere direttamente al pagamento dello stesso, entro un periodo di 60 giorni dal mancato versamento da parte del Fornitore ferma restando la possibilità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 procedere a compensare quanto versato con i corrispettivi maturati a fronte delle attività eseguite.</w:t>
            </w:r>
          </w:p>
          <w:p w14:paraId="7F68F9B0" w14:textId="0BDE3A80"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Qualora il Fornitore non sia in grado di provare in qualsiasi momento la piena operatività delle coperture assicurative di cui al precedente comma 1 e qualora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non si sia avvalsa della facoltà di cui al precedente comma 4, il contratto potrà essere risolto di diritto con conseguente ritenzione della garanzia prestata a titolo di penale e fatto salvo l’obbligo di risarcimento del maggior danno subito.</w:t>
            </w:r>
          </w:p>
          <w:p w14:paraId="75831006" w14:textId="59411214" w:rsidR="0061048C"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fermo che il Fornitore, si impegna a consegnare, annualmente e con tempestività, alla </w:t>
            </w:r>
            <w:r w:rsidR="00C66E2D">
              <w:rPr>
                <w:rFonts w:asciiTheme="minorHAnsi" w:hAnsiTheme="minorHAnsi"/>
                <w:sz w:val="22"/>
                <w:szCs w:val="22"/>
                <w:lang w:val="it-IT"/>
              </w:rPr>
              <w:t>SOGEI</w:t>
            </w:r>
            <w:r w:rsidRPr="009377B7">
              <w:rPr>
                <w:rFonts w:asciiTheme="minorHAnsi" w:hAnsiTheme="minorHAnsi"/>
                <w:sz w:val="22"/>
                <w:szCs w:val="22"/>
                <w:lang w:val="it-IT"/>
              </w:rPr>
              <w:t>, la quietanza di pagamento del premio, atta a comprovare la validità della polizza assicurativa prodotta per la stipula del contratto o, se del caso, la nuova polizza eventualmente stipulata, in relazione al presente contratto.</w:t>
            </w:r>
          </w:p>
        </w:tc>
        <w:tc>
          <w:tcPr>
            <w:tcW w:w="2489" w:type="pct"/>
            <w:vAlign w:val="center"/>
          </w:tcPr>
          <w:p w14:paraId="4D4F53EF" w14:textId="730C8B07"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w:t>
            </w:r>
            <w:r w:rsidR="004F6D93">
              <w:rPr>
                <w:rFonts w:asciiTheme="minorHAnsi" w:hAnsiTheme="minorHAnsi"/>
                <w:sz w:val="22"/>
                <w:szCs w:val="22"/>
                <w:lang w:val="en-GB"/>
              </w:rPr>
              <w:t xml:space="preserve">Supplier </w:t>
            </w:r>
            <w:r w:rsidRPr="006A222A">
              <w:rPr>
                <w:rFonts w:asciiTheme="minorHAnsi" w:hAnsiTheme="minorHAnsi"/>
                <w:sz w:val="22"/>
                <w:szCs w:val="22"/>
                <w:lang w:val="en-GB"/>
              </w:rPr>
              <w:t xml:space="preserve">will stipulate / has already active insurance policy / </w:t>
            </w:r>
            <w:r w:rsidR="008735EC">
              <w:rPr>
                <w:rFonts w:asciiTheme="minorHAnsi" w:hAnsiTheme="minorHAnsi"/>
                <w:sz w:val="22"/>
                <w:szCs w:val="22"/>
                <w:lang w:val="en-GB"/>
              </w:rPr>
              <w:t>ie</w:t>
            </w:r>
            <w:r w:rsidRPr="006A222A">
              <w:rPr>
                <w:rFonts w:asciiTheme="minorHAnsi" w:hAnsiTheme="minorHAnsi"/>
                <w:sz w:val="22"/>
                <w:szCs w:val="22"/>
                <w:lang w:val="en-GB"/>
              </w:rPr>
              <w:t>s</w:t>
            </w:r>
            <w:r w:rsidR="001F419F">
              <w:rPr>
                <w:rFonts w:asciiTheme="minorHAnsi" w:hAnsiTheme="minorHAnsi"/>
                <w:sz w:val="22"/>
                <w:szCs w:val="22"/>
                <w:lang w:val="en-GB"/>
              </w:rPr>
              <w:t>.</w:t>
            </w:r>
          </w:p>
          <w:p w14:paraId="1C3FC383" w14:textId="57330B6D"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assumes all responsibility for any damage caused to persons or goods, both by the Supplier itself and by </w:t>
            </w:r>
            <w:r w:rsidR="00C66E2D">
              <w:rPr>
                <w:rFonts w:asciiTheme="minorHAnsi" w:hAnsiTheme="minorHAnsi"/>
                <w:sz w:val="22"/>
                <w:szCs w:val="22"/>
                <w:lang w:val="en-GB"/>
              </w:rPr>
              <w:t>SOGEI</w:t>
            </w:r>
            <w:r w:rsidRPr="006A222A">
              <w:rPr>
                <w:rFonts w:asciiTheme="minorHAnsi" w:hAnsiTheme="minorHAnsi"/>
                <w:sz w:val="22"/>
                <w:szCs w:val="22"/>
                <w:lang w:val="en-GB"/>
              </w:rPr>
              <w:t>, the Administration and / or third parties, depending on omissions, negligence or other non-</w:t>
            </w:r>
            <w:r w:rsidR="00D46B38" w:rsidRPr="006A222A">
              <w:rPr>
                <w:rFonts w:asciiTheme="minorHAnsi" w:hAnsiTheme="minorHAnsi"/>
                <w:sz w:val="22"/>
                <w:szCs w:val="22"/>
                <w:lang w:val="en-GB"/>
              </w:rPr>
              <w:t>fulfilment</w:t>
            </w:r>
            <w:r w:rsidRPr="006A222A">
              <w:rPr>
                <w:rFonts w:asciiTheme="minorHAnsi" w:hAnsiTheme="minorHAnsi"/>
                <w:sz w:val="22"/>
                <w:szCs w:val="22"/>
                <w:lang w:val="en-GB"/>
              </w:rPr>
              <w:t xml:space="preserve"> relating to the performance of the services related to it, even if performed by third parties.</w:t>
            </w:r>
          </w:p>
          <w:p w14:paraId="6650B464" w14:textId="7A3B2174"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entire responsibility of the Supplier remains unchanged even for covered or not </w:t>
            </w:r>
            <w:r w:rsidRPr="006A222A">
              <w:rPr>
                <w:rFonts w:asciiTheme="minorHAnsi" w:hAnsiTheme="minorHAnsi"/>
                <w:sz w:val="22"/>
                <w:szCs w:val="22"/>
                <w:lang w:val="en-GB"/>
              </w:rPr>
              <w:lastRenderedPageBreak/>
              <w:t xml:space="preserve">covered damages and / or for damages exceeding the maximum insured by the policies referred to in the previous paragraph 1. The Supplier assumes </w:t>
            </w:r>
            <w:r w:rsidR="003E5E31" w:rsidRPr="006A222A">
              <w:rPr>
                <w:rFonts w:asciiTheme="minorHAnsi" w:hAnsiTheme="minorHAnsi"/>
                <w:sz w:val="22"/>
                <w:szCs w:val="22"/>
                <w:lang w:val="en-GB"/>
              </w:rPr>
              <w:t xml:space="preserve">towards </w:t>
            </w:r>
            <w:r w:rsidR="00C66E2D">
              <w:rPr>
                <w:rFonts w:asciiTheme="minorHAnsi" w:hAnsiTheme="minorHAnsi"/>
                <w:sz w:val="22"/>
                <w:szCs w:val="22"/>
                <w:lang w:val="en-GB"/>
              </w:rPr>
              <w:t>SOGEI</w:t>
            </w:r>
            <w:r w:rsidR="003E5E31" w:rsidRPr="006A222A">
              <w:rPr>
                <w:rFonts w:asciiTheme="minorHAnsi" w:hAnsiTheme="minorHAnsi"/>
                <w:sz w:val="22"/>
                <w:szCs w:val="22"/>
                <w:lang w:val="en-GB"/>
              </w:rPr>
              <w:t xml:space="preserve"> </w:t>
            </w:r>
            <w:r w:rsidRPr="006A222A">
              <w:rPr>
                <w:rFonts w:asciiTheme="minorHAnsi" w:hAnsiTheme="minorHAnsi"/>
                <w:sz w:val="22"/>
                <w:szCs w:val="22"/>
                <w:lang w:val="en-GB"/>
              </w:rPr>
              <w:t>full responsibility for all the obligations deriving from the contract itself</w:t>
            </w:r>
            <w:r w:rsidR="00CF3F49">
              <w:rPr>
                <w:rFonts w:asciiTheme="minorHAnsi" w:hAnsiTheme="minorHAnsi"/>
                <w:sz w:val="22"/>
                <w:szCs w:val="22"/>
                <w:lang w:val="en-GB"/>
              </w:rPr>
              <w:t>.</w:t>
            </w:r>
          </w:p>
          <w:p w14:paraId="098D8FA1" w14:textId="6ABAA923"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 specific regard to non-payment of the </w:t>
            </w:r>
            <w:r w:rsidR="008735EC">
              <w:rPr>
                <w:rFonts w:asciiTheme="minorHAnsi" w:hAnsiTheme="minorHAnsi"/>
                <w:sz w:val="22"/>
                <w:szCs w:val="22"/>
                <w:lang w:val="en-GB"/>
              </w:rPr>
              <w:t>financial compensation</w:t>
            </w:r>
            <w:r w:rsidRPr="006A222A">
              <w:rPr>
                <w:rFonts w:asciiTheme="minorHAnsi" w:hAnsiTheme="minorHAnsi"/>
                <w:sz w:val="22"/>
                <w:szCs w:val="22"/>
                <w:lang w:val="en-GB"/>
              </w:rPr>
              <w:t xml:space="preserve">, pursuant to art. 1901 of the Italian Civil Code,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directly pay for it, within a period of 60 days from the non-payment by the Supplier, without prejudice to the possibility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proceed to offset the amount paid with the fees accrued for the activities performed .</w:t>
            </w:r>
          </w:p>
          <w:p w14:paraId="651551D3" w14:textId="570CAA23"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Supplier is unable to prove at any time the full operation of the insurance coverage referred to in paragraph 1 above and if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not exercised the option referred to in paragraph 4 above, the contract may be terminated by law with consequent retention of the guarantee given as a penalty and without prejudice to the obligation of compensation for the greater damage suffered.</w:t>
            </w:r>
          </w:p>
          <w:p w14:paraId="400AA9DF" w14:textId="62C21FCD" w:rsidR="0061048C"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remains understood that the Supplier undertakes to deliver, annually and in a timely manner, to </w:t>
            </w:r>
            <w:r w:rsidR="00C66E2D">
              <w:rPr>
                <w:rFonts w:asciiTheme="minorHAnsi" w:hAnsiTheme="minorHAnsi"/>
                <w:sz w:val="22"/>
                <w:szCs w:val="22"/>
                <w:lang w:val="en-GB"/>
              </w:rPr>
              <w:t>SOGEI</w:t>
            </w:r>
            <w:r w:rsidRPr="006A222A">
              <w:rPr>
                <w:rFonts w:asciiTheme="minorHAnsi" w:hAnsiTheme="minorHAnsi"/>
                <w:sz w:val="22"/>
                <w:szCs w:val="22"/>
                <w:lang w:val="en-GB"/>
              </w:rPr>
              <w:t>, the receipt for payment of the p</w:t>
            </w:r>
            <w:r w:rsidR="0012675D">
              <w:rPr>
                <w:rFonts w:asciiTheme="minorHAnsi" w:hAnsiTheme="minorHAnsi"/>
                <w:sz w:val="22"/>
                <w:szCs w:val="22"/>
                <w:lang w:val="en-GB"/>
              </w:rPr>
              <w:t>remium</w:t>
            </w:r>
            <w:r w:rsidRPr="006A222A">
              <w:rPr>
                <w:rFonts w:asciiTheme="minorHAnsi" w:hAnsiTheme="minorHAnsi"/>
                <w:sz w:val="22"/>
                <w:szCs w:val="22"/>
                <w:lang w:val="en-GB"/>
              </w:rPr>
              <w:t>, designed to prove the validity of the insurance policy produced for the stipulation of the contract or, where appropriate, the new policy eventually stipulated, in relation to this contract.</w:t>
            </w:r>
          </w:p>
        </w:tc>
      </w:tr>
      <w:tr w:rsidR="0061048C" w:rsidRPr="006A222A" w14:paraId="12CDE3D4" w14:textId="77777777" w:rsidTr="00EB7E5F">
        <w:tc>
          <w:tcPr>
            <w:tcW w:w="2511" w:type="pct"/>
            <w:vAlign w:val="center"/>
          </w:tcPr>
          <w:p w14:paraId="14130615" w14:textId="4EDF378C" w:rsidR="0061048C" w:rsidRPr="006A222A" w:rsidRDefault="00E819CB" w:rsidP="005A7EF1">
            <w:pPr>
              <w:pStyle w:val="Titolo2"/>
              <w:spacing w:before="0" w:after="0"/>
              <w:ind w:left="0"/>
              <w:jc w:val="left"/>
              <w:outlineLvl w:val="1"/>
              <w:rPr>
                <w:rFonts w:asciiTheme="minorHAnsi" w:hAnsiTheme="minorHAnsi"/>
                <w:bCs w:val="0"/>
                <w:i w:val="0"/>
                <w:color w:val="002060"/>
                <w:sz w:val="22"/>
                <w:szCs w:val="22"/>
                <w:lang w:val="fr-FR"/>
              </w:rPr>
            </w:pPr>
            <w:bookmarkStart w:id="31" w:name="_Toc9674967"/>
            <w:bookmarkStart w:id="32" w:name="_Toc9905389"/>
            <w:r w:rsidRPr="006A222A">
              <w:rPr>
                <w:rFonts w:asciiTheme="minorHAnsi" w:hAnsiTheme="minorHAnsi"/>
                <w:bCs w:val="0"/>
                <w:i w:val="0"/>
                <w:color w:val="002060"/>
                <w:sz w:val="22"/>
                <w:szCs w:val="22"/>
                <w:lang w:val="fr-FR"/>
              </w:rPr>
              <w:lastRenderedPageBreak/>
              <w:t>RECESSO</w:t>
            </w:r>
            <w:bookmarkEnd w:id="31"/>
            <w:bookmarkEnd w:id="32"/>
          </w:p>
        </w:tc>
        <w:tc>
          <w:tcPr>
            <w:tcW w:w="2489" w:type="pct"/>
            <w:vAlign w:val="center"/>
          </w:tcPr>
          <w:p w14:paraId="38DD09CE" w14:textId="151DD6C1" w:rsidR="0061048C" w:rsidRPr="006A222A" w:rsidRDefault="00E819CB"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WITHDRAWAL</w:t>
            </w:r>
          </w:p>
        </w:tc>
      </w:tr>
      <w:tr w:rsidR="0061048C" w:rsidRPr="00026A4B" w14:paraId="62214206" w14:textId="77777777" w:rsidTr="00EB7E5F">
        <w:tc>
          <w:tcPr>
            <w:tcW w:w="2511" w:type="pct"/>
            <w:vAlign w:val="center"/>
          </w:tcPr>
          <w:p w14:paraId="3F8B7D08" w14:textId="23BCD82F"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La Committente ha diritto, a suo insindacabile giudizio e senza necessità di motivazione, di recedere dal presente contratto in qualunque tempo, con preavviso non inferiore a venti giorni, da comunicarsi all’Impresa a mezzo pec, previo il pagamento delle prestazioni eseguite e del valore dei materiali utili eventualmente esistenti in magazzino nel caso di servizi o forniture, individuati ai sensi dell’art. 109 comma 4 del d. lgs. 50/2016, 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p>
          <w:p w14:paraId="654883AE" w14:textId="7125CE3D"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Resta fermo quanto previsto in materia di recesso dagli artt. 88, comma 4-ter, e 92, comma 4, del D. Lgs. n. 159/2011.</w:t>
            </w:r>
          </w:p>
          <w:p w14:paraId="29F09A01" w14:textId="5D340AE1"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E’ altresì previsto il recesso, in qualsiasi momento e senza preavviso, nei casi di giusta causa e per reiterati inadempimenti del </w:t>
            </w:r>
            <w:r w:rsidR="008A5350">
              <w:rPr>
                <w:rFonts w:asciiTheme="minorHAnsi" w:hAnsiTheme="minorHAnsi"/>
                <w:sz w:val="22"/>
                <w:szCs w:val="22"/>
                <w:lang w:val="it-IT"/>
              </w:rPr>
              <w:t>Fornitore</w:t>
            </w:r>
            <w:r w:rsidRPr="009377B7">
              <w:rPr>
                <w:rFonts w:asciiTheme="minorHAnsi" w:hAnsiTheme="minorHAnsi"/>
                <w:sz w:val="22"/>
                <w:szCs w:val="22"/>
                <w:lang w:val="it-IT"/>
              </w:rPr>
              <w:t>,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 Si conviene che per giusta causa si intende, a titolo meramente esemplificativo e non esaustivo:</w:t>
            </w:r>
          </w:p>
          <w:p w14:paraId="0E50F281" w14:textId="557965CB" w:rsidR="007319D5" w:rsidRPr="009377B7" w:rsidRDefault="007319D5" w:rsidP="001F419F">
            <w:pPr>
              <w:pStyle w:val="Paragrafoelenco"/>
              <w:numPr>
                <w:ilvl w:val="1"/>
                <w:numId w:val="45"/>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p>
          <w:p w14:paraId="5274060B" w14:textId="748449DB" w:rsidR="007319D5" w:rsidRPr="009377B7" w:rsidRDefault="007319D5" w:rsidP="001F419F">
            <w:pPr>
              <w:pStyle w:val="Paragrafoelenco"/>
              <w:numPr>
                <w:ilvl w:val="1"/>
                <w:numId w:val="45"/>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ogni altra fattispecie che faccia venire meno il rapporto di fiducia sottostante il presente Contratto.</w:t>
            </w:r>
          </w:p>
          <w:p w14:paraId="4818C344" w14:textId="1DC06222"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Nelle fattispecie di cui ai commi precedenti, l’Impresa rinuncia, ora per allora, a qualsiasi pretesa risarcitoria, ad ogni ulteriore compenso o indennizzo e/o rimborso spese.</w:t>
            </w:r>
          </w:p>
          <w:p w14:paraId="7907D76C" w14:textId="58B58224"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E6D0F74" w14:textId="66F62C2D" w:rsidR="0061048C"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aggiunta ai commi precedenti, la Committente, in ragione di quanto previsto dal decreto-legge 6 luglio 2012, n. 95 come convertito dalla legge del 7 agosto 2012 n. 135 e s.m.i. all’art. 1 comma 13, ha diritto di recedere in qualsiasi tempo dal presente </w:t>
            </w:r>
            <w:r w:rsidRPr="009377B7">
              <w:rPr>
                <w:rFonts w:asciiTheme="minorHAnsi" w:hAnsiTheme="minorHAnsi"/>
                <w:sz w:val="22"/>
                <w:szCs w:val="22"/>
                <w:lang w:val="it-IT"/>
              </w:rPr>
              <w:lastRenderedPageBreak/>
              <w:t xml:space="preserve">contratto, previa formale comunicazione all'appaltatore con preavviso non inferiore a quindici giorni nel caso in cui i parametri delle convenzioni stipulate da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S.p.A. ai sensi dell'articolo 26, comma 1, della legge 23 dicembre 1999, n. 488 successivamente alla stipula del presente contratto siano migliorativi rispetto a quelli del presente contratto ed il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non acconsenta ad una modifica delle condizioni economiche. In tale caso, l’</w:t>
            </w:r>
            <w:r w:rsidR="008A5350">
              <w:rPr>
                <w:rFonts w:asciiTheme="minorHAnsi" w:hAnsiTheme="minorHAnsi"/>
                <w:sz w:val="22"/>
                <w:szCs w:val="22"/>
                <w:lang w:val="it-IT"/>
              </w:rPr>
              <w:t>I</w:t>
            </w:r>
            <w:r w:rsidRPr="009377B7">
              <w:rPr>
                <w:rFonts w:asciiTheme="minorHAnsi" w:hAnsiTheme="minorHAnsi"/>
                <w:sz w:val="22"/>
                <w:szCs w:val="22"/>
                <w:lang w:val="it-IT"/>
              </w:rPr>
              <w:t>mpresa ha diritto al pagamento delle prestazioni già eseguite oltre al decimo delle prestazioni non ancora eseguite.</w:t>
            </w:r>
          </w:p>
          <w:p w14:paraId="6F99262D" w14:textId="77777777" w:rsidR="007319D5" w:rsidRPr="006A222A" w:rsidRDefault="007319D5" w:rsidP="001F419F">
            <w:pPr>
              <w:pStyle w:val="Paragrafoelenco"/>
              <w:numPr>
                <w:ilvl w:val="0"/>
                <w:numId w:val="45"/>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In caso di recesso in corso di esecuzione del presente contratto e qualora le attività non superino il 10% del corrispettivo contrattuale massimo si applica quanto previsto all'art. </w:t>
            </w:r>
            <w:r w:rsidRPr="006A222A">
              <w:rPr>
                <w:rFonts w:asciiTheme="minorHAnsi" w:hAnsiTheme="minorHAnsi"/>
                <w:sz w:val="22"/>
                <w:szCs w:val="22"/>
                <w:lang w:val="en-GB"/>
              </w:rPr>
              <w:t>109 del Decreto Legislativo 18 aprile 2016 n. 50.</w:t>
            </w:r>
          </w:p>
          <w:p w14:paraId="7FA9F422" w14:textId="4D1B345F"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Si precisa che se le attività eseguite superano il valore del 10% del corrispettivo contrattuale massimo, nessun indennizzo sarà dovuto al Fornitore.</w:t>
            </w:r>
          </w:p>
        </w:tc>
        <w:tc>
          <w:tcPr>
            <w:tcW w:w="2489" w:type="pct"/>
            <w:vAlign w:val="center"/>
          </w:tcPr>
          <w:p w14:paraId="4874BBEA" w14:textId="6844829E"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w:t>
            </w:r>
            <w:r w:rsidR="003E5E31" w:rsidRPr="006A222A">
              <w:rPr>
                <w:rFonts w:asciiTheme="minorHAnsi" w:hAnsiTheme="minorHAnsi"/>
                <w:sz w:val="22"/>
                <w:szCs w:val="22"/>
                <w:lang w:val="en-GB"/>
              </w:rPr>
              <w:t>Client</w:t>
            </w:r>
            <w:r w:rsidRPr="006A222A">
              <w:rPr>
                <w:rFonts w:asciiTheme="minorHAnsi" w:hAnsiTheme="minorHAnsi"/>
                <w:sz w:val="22"/>
                <w:szCs w:val="22"/>
                <w:lang w:val="en-GB"/>
              </w:rPr>
              <w:t xml:space="preserve"> has the right, at its sole discretion and without the need for motivation, to withdraw from this contract at any time, with notice of not less than twenty days, to be communicated to the Company by pec, subject to payment of the services performed and of the value of any useful materials in stock in the case of services or supplies, identified pursuant to art. 109 paragraph 4 of the d. lgs. 50/2016, in addition to the tenth of the amount of services or supplies not performed. The tenth of the amount of the works not performed is calculated on the difference between the amount of four fifths of the price based on the tender, adjusted for the auction discount and the net amount of services performed.</w:t>
            </w:r>
          </w:p>
          <w:p w14:paraId="059FCD34" w14:textId="77777777"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Without prejudice to the provisions concerning withdrawal of articles 88, paragraph 4-ter, and 92, paragraph 4, of Legislative Decree no. 159/2011.</w:t>
            </w:r>
          </w:p>
          <w:p w14:paraId="3BE57E51" w14:textId="7A2CB67D"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Withdrawal is also envisaged, at any time and without notice, in cases of just cause and for repeated </w:t>
            </w:r>
            <w:r w:rsidR="003C7899" w:rsidRPr="006A222A">
              <w:rPr>
                <w:rFonts w:asciiTheme="minorHAnsi" w:hAnsiTheme="minorHAnsi"/>
                <w:sz w:val="22"/>
                <w:szCs w:val="22"/>
                <w:lang w:val="en-GB"/>
              </w:rPr>
              <w:t>failure</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even if not serious. In </w:t>
            </w:r>
            <w:r w:rsidR="003C7899" w:rsidRPr="006A222A">
              <w:rPr>
                <w:rFonts w:asciiTheme="minorHAnsi" w:hAnsiTheme="minorHAnsi"/>
                <w:sz w:val="22"/>
                <w:szCs w:val="22"/>
                <w:lang w:val="en-GB"/>
              </w:rPr>
              <w:t>such</w:t>
            </w:r>
            <w:r w:rsidRPr="006A222A">
              <w:rPr>
                <w:rFonts w:asciiTheme="minorHAnsi" w:hAnsiTheme="minorHAnsi"/>
                <w:sz w:val="22"/>
                <w:szCs w:val="22"/>
                <w:lang w:val="en-GB"/>
              </w:rPr>
              <w:t xml:space="preserve"> hypothesis, the Company has the right to payment of what has been correctly executed in accordance with the rules according to the fees and conditions of the contract and renounces, now by then, any claim for compensation, for any further compensation or indemnity and / or refund of the expenses also as an exception to the provisions </w:t>
            </w:r>
            <w:r w:rsidR="00287AEA" w:rsidRPr="006A222A">
              <w:rPr>
                <w:rFonts w:asciiTheme="minorHAnsi" w:hAnsiTheme="minorHAnsi"/>
                <w:sz w:val="22"/>
                <w:szCs w:val="22"/>
                <w:lang w:val="en-GB"/>
              </w:rPr>
              <w:t>of art. 1671 of the Civil Code</w:t>
            </w:r>
            <w:r w:rsidRPr="006A222A">
              <w:rPr>
                <w:rFonts w:asciiTheme="minorHAnsi" w:hAnsiTheme="minorHAnsi"/>
                <w:sz w:val="22"/>
                <w:szCs w:val="22"/>
                <w:lang w:val="en-GB"/>
              </w:rPr>
              <w:t>. It is agreed that for a just cause</w:t>
            </w:r>
            <w:r w:rsidR="00287AEA" w:rsidRPr="006A222A">
              <w:rPr>
                <w:rFonts w:asciiTheme="minorHAnsi" w:hAnsiTheme="minorHAnsi"/>
                <w:sz w:val="22"/>
                <w:szCs w:val="22"/>
                <w:lang w:val="en-GB"/>
              </w:rPr>
              <w:t xml:space="preserve"> means</w:t>
            </w:r>
            <w:r w:rsidRPr="006A222A">
              <w:rPr>
                <w:rFonts w:asciiTheme="minorHAnsi" w:hAnsiTheme="minorHAnsi"/>
                <w:sz w:val="22"/>
                <w:szCs w:val="22"/>
                <w:lang w:val="en-GB"/>
              </w:rPr>
              <w:t xml:space="preserve">, </w:t>
            </w:r>
            <w:r w:rsidR="00287AEA" w:rsidRPr="006A222A">
              <w:rPr>
                <w:rFonts w:asciiTheme="minorHAnsi" w:hAnsiTheme="minorHAnsi"/>
                <w:sz w:val="22"/>
                <w:szCs w:val="22"/>
                <w:lang w:val="en-GB"/>
              </w:rPr>
              <w:t>merely by way of example and not exhaustive</w:t>
            </w:r>
            <w:r w:rsidRPr="006A222A">
              <w:rPr>
                <w:rFonts w:asciiTheme="minorHAnsi" w:hAnsiTheme="minorHAnsi"/>
                <w:sz w:val="22"/>
                <w:szCs w:val="22"/>
                <w:lang w:val="en-GB"/>
              </w:rPr>
              <w:t>:</w:t>
            </w:r>
          </w:p>
          <w:p w14:paraId="4AA2596B" w14:textId="38A6988E" w:rsidR="00397DBC" w:rsidRPr="006A222A" w:rsidRDefault="00397DBC" w:rsidP="001F419F">
            <w:pPr>
              <w:pStyle w:val="Paragrafoelenco"/>
              <w:numPr>
                <w:ilvl w:val="1"/>
                <w:numId w:val="46"/>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if an appeal has been filed against the Supplier in accordance with the bankruptcy law or other applicable law concerning insolvency proceedings, which proposes the dissolution, liquidation, amicable settlement, debt restructuring or arrangement with creditors, or in the </w:t>
            </w:r>
            <w:r w:rsidR="00287AEA" w:rsidRPr="006A222A">
              <w:rPr>
                <w:rFonts w:asciiTheme="minorHAnsi" w:hAnsiTheme="minorHAnsi"/>
                <w:sz w:val="22"/>
                <w:szCs w:val="22"/>
                <w:lang w:val="en-GB"/>
              </w:rPr>
              <w:t>case</w:t>
            </w:r>
            <w:r w:rsidRPr="006A222A">
              <w:rPr>
                <w:rFonts w:asciiTheme="minorHAnsi" w:hAnsiTheme="minorHAnsi"/>
                <w:sz w:val="22"/>
                <w:szCs w:val="22"/>
                <w:lang w:val="en-GB"/>
              </w:rPr>
              <w:t xml:space="preserve"> that a liquidator, trustee, custodian or subject having similar functions is designated, who enters into possession of the assets or is entrusted with the management of the Supplier's affairs; remains without prejudice to the provisions of art. 110, paragraph 3, Legislative Decree n</w:t>
            </w:r>
            <w:r w:rsidR="000D6DE8" w:rsidRPr="006A222A">
              <w:rPr>
                <w:rFonts w:asciiTheme="minorHAnsi" w:hAnsiTheme="minorHAnsi"/>
                <w:sz w:val="22"/>
                <w:szCs w:val="22"/>
                <w:lang w:val="en-GB"/>
              </w:rPr>
              <w:t>o</w:t>
            </w:r>
            <w:r w:rsidRPr="006A222A">
              <w:rPr>
                <w:rFonts w:asciiTheme="minorHAnsi" w:hAnsiTheme="minorHAnsi"/>
                <w:sz w:val="22"/>
                <w:szCs w:val="22"/>
                <w:lang w:val="en-GB"/>
              </w:rPr>
              <w:t>. 50/2016;</w:t>
            </w:r>
          </w:p>
          <w:p w14:paraId="3C4FBC83" w14:textId="3DD8EEE5" w:rsidR="00397DBC" w:rsidRPr="006A222A" w:rsidRDefault="00397DBC" w:rsidP="001F419F">
            <w:pPr>
              <w:pStyle w:val="Paragrafoelenco"/>
              <w:numPr>
                <w:ilvl w:val="1"/>
                <w:numId w:val="46"/>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any other case that would undermine the trust relationship underlying this </w:t>
            </w:r>
            <w:r w:rsidR="000D6DE8" w:rsidRPr="006A222A">
              <w:rPr>
                <w:rFonts w:asciiTheme="minorHAnsi" w:hAnsiTheme="minorHAnsi"/>
                <w:sz w:val="22"/>
                <w:szCs w:val="22"/>
                <w:lang w:val="en-GB"/>
              </w:rPr>
              <w:t>Contract</w:t>
            </w:r>
            <w:r w:rsidRPr="006A222A">
              <w:rPr>
                <w:rFonts w:asciiTheme="minorHAnsi" w:hAnsiTheme="minorHAnsi"/>
                <w:sz w:val="22"/>
                <w:szCs w:val="22"/>
                <w:lang w:val="en-GB"/>
              </w:rPr>
              <w:t>.</w:t>
            </w:r>
          </w:p>
          <w:p w14:paraId="1DB8B2D1" w14:textId="5F52F598"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cases referred to in the preceding paragraphs, the Company renounces, now by then, any claim for compensation, any further compensation or </w:t>
            </w:r>
            <w:r w:rsidR="000D6DE8" w:rsidRPr="006A222A">
              <w:rPr>
                <w:rFonts w:asciiTheme="minorHAnsi" w:hAnsiTheme="minorHAnsi"/>
                <w:sz w:val="22"/>
                <w:szCs w:val="22"/>
                <w:lang w:val="en-GB"/>
              </w:rPr>
              <w:t>indemnification</w:t>
            </w:r>
            <w:r w:rsidRPr="006A222A">
              <w:rPr>
                <w:rFonts w:asciiTheme="minorHAnsi" w:hAnsiTheme="minorHAnsi"/>
                <w:sz w:val="22"/>
                <w:szCs w:val="22"/>
                <w:lang w:val="en-GB"/>
              </w:rPr>
              <w:t xml:space="preserve"> and / or reimbursement of expenses.</w:t>
            </w:r>
          </w:p>
          <w:p w14:paraId="519AFBF0" w14:textId="0EC35195"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From the effective date of withdrawal, the Company must cease all contractual services, ensuring that this termination does not entail any damage to the Client and / or the Administration. The Client will carry out the verification of the conformit</w:t>
            </w:r>
            <w:r w:rsidR="000D6DE8" w:rsidRPr="006A222A">
              <w:rPr>
                <w:rFonts w:asciiTheme="minorHAnsi" w:hAnsiTheme="minorHAnsi"/>
                <w:sz w:val="22"/>
                <w:szCs w:val="22"/>
                <w:lang w:val="en-GB"/>
              </w:rPr>
              <w:t xml:space="preserve">y of the performances </w:t>
            </w:r>
            <w:r w:rsidRPr="006A222A">
              <w:rPr>
                <w:rFonts w:asciiTheme="minorHAnsi" w:hAnsiTheme="minorHAnsi"/>
                <w:sz w:val="22"/>
                <w:szCs w:val="22"/>
                <w:lang w:val="en-GB"/>
              </w:rPr>
              <w:t>up to that moment.</w:t>
            </w:r>
          </w:p>
          <w:p w14:paraId="22997F2B" w14:textId="49240672"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In addition to the previous paragraphs, the C</w:t>
            </w:r>
            <w:r w:rsidR="000D6DE8" w:rsidRPr="006A222A">
              <w:rPr>
                <w:rFonts w:asciiTheme="minorHAnsi" w:hAnsiTheme="minorHAnsi"/>
                <w:sz w:val="22"/>
                <w:szCs w:val="22"/>
                <w:lang w:val="en-GB"/>
              </w:rPr>
              <w:t>lient</w:t>
            </w:r>
            <w:r w:rsidRPr="006A222A">
              <w:rPr>
                <w:rFonts w:asciiTheme="minorHAnsi" w:hAnsiTheme="minorHAnsi"/>
                <w:sz w:val="22"/>
                <w:szCs w:val="22"/>
                <w:lang w:val="en-GB"/>
              </w:rPr>
              <w:t>, in accordance with the provisions of the decree-law of 6 July 2012, n</w:t>
            </w:r>
            <w:r w:rsidR="000D6DE8" w:rsidRPr="006A222A">
              <w:rPr>
                <w:rFonts w:asciiTheme="minorHAnsi" w:hAnsiTheme="minorHAnsi"/>
                <w:sz w:val="22"/>
                <w:szCs w:val="22"/>
                <w:lang w:val="en-GB"/>
              </w:rPr>
              <w:t>o</w:t>
            </w:r>
            <w:r w:rsidRPr="006A222A">
              <w:rPr>
                <w:rFonts w:asciiTheme="minorHAnsi" w:hAnsiTheme="minorHAnsi"/>
                <w:sz w:val="22"/>
                <w:szCs w:val="22"/>
                <w:lang w:val="en-GB"/>
              </w:rPr>
              <w:t>. 95 as converted by the law of 7 August 2012 n</w:t>
            </w:r>
            <w:r w:rsidR="000D6DE8" w:rsidRPr="006A222A">
              <w:rPr>
                <w:rFonts w:asciiTheme="minorHAnsi" w:hAnsiTheme="minorHAnsi"/>
                <w:sz w:val="22"/>
                <w:szCs w:val="22"/>
                <w:lang w:val="en-GB"/>
              </w:rPr>
              <w:t>o</w:t>
            </w:r>
            <w:r w:rsidRPr="006A222A">
              <w:rPr>
                <w:rFonts w:asciiTheme="minorHAnsi" w:hAnsiTheme="minorHAnsi"/>
                <w:sz w:val="22"/>
                <w:szCs w:val="22"/>
                <w:lang w:val="en-GB"/>
              </w:rPr>
              <w:t xml:space="preserve">. 135 and subsequent amendments art. 1 </w:t>
            </w:r>
            <w:r w:rsidRPr="006A222A">
              <w:rPr>
                <w:rFonts w:asciiTheme="minorHAnsi" w:hAnsiTheme="minorHAnsi"/>
                <w:sz w:val="22"/>
                <w:szCs w:val="22"/>
                <w:lang w:val="en-GB"/>
              </w:rPr>
              <w:lastRenderedPageBreak/>
              <w:t xml:space="preserve">paragraph 13, has the right to withdraw from this contract at any time, subject to formal notification to the contractor with notice of not less than fifteen days in the </w:t>
            </w:r>
            <w:r w:rsidR="007E5E0D"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parameters of the agreements stipulated by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S.p.A. pursuant to article 26, paragraph 1, of the law of 23 December 1999, n. 488 following the signing of this contract are improvements over those of this contract and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does not consent to a change in the economic conditions. In this case,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is entitled to payment for services already performed in addition to the tenth of the services not yet performed.</w:t>
            </w:r>
          </w:p>
          <w:p w14:paraId="1EE23DF9" w14:textId="590B598A"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withdrawal during the execution of this contract and if the activities do not exceed 10% of the maximum contractual fee, </w:t>
            </w:r>
            <w:r w:rsidR="007E5E0D" w:rsidRPr="006A222A">
              <w:rPr>
                <w:rFonts w:asciiTheme="minorHAnsi" w:hAnsiTheme="minorHAnsi"/>
                <w:sz w:val="22"/>
                <w:szCs w:val="22"/>
                <w:lang w:val="en-GB"/>
              </w:rPr>
              <w:t xml:space="preserve">applies </w:t>
            </w:r>
            <w:r w:rsidRPr="006A222A">
              <w:rPr>
                <w:rFonts w:asciiTheme="minorHAnsi" w:hAnsiTheme="minorHAnsi"/>
                <w:sz w:val="22"/>
                <w:szCs w:val="22"/>
                <w:lang w:val="en-GB"/>
              </w:rPr>
              <w:t>the provisions of art. 109 of Legislative Decree 18 April 2016 n</w:t>
            </w:r>
            <w:r w:rsidR="007E5E0D" w:rsidRPr="006A222A">
              <w:rPr>
                <w:rFonts w:asciiTheme="minorHAnsi" w:hAnsiTheme="minorHAnsi"/>
                <w:sz w:val="22"/>
                <w:szCs w:val="22"/>
                <w:lang w:val="en-GB"/>
              </w:rPr>
              <w:t>o</w:t>
            </w:r>
            <w:r w:rsidRPr="006A222A">
              <w:rPr>
                <w:rFonts w:asciiTheme="minorHAnsi" w:hAnsiTheme="minorHAnsi"/>
                <w:sz w:val="22"/>
                <w:szCs w:val="22"/>
                <w:lang w:val="en-GB"/>
              </w:rPr>
              <w:t>. 50.</w:t>
            </w:r>
          </w:p>
          <w:p w14:paraId="3607BE6E" w14:textId="20D38A0D" w:rsidR="0061048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specified that if the activities carried out exceed the value of 10% of the maximum contractual payment, no compensation will be due to the </w:t>
            </w:r>
            <w:r w:rsidR="004F6D93">
              <w:rPr>
                <w:rFonts w:asciiTheme="minorHAnsi" w:hAnsiTheme="minorHAnsi"/>
                <w:sz w:val="22"/>
                <w:szCs w:val="22"/>
                <w:lang w:val="en-GB"/>
              </w:rPr>
              <w:t>Supplier</w:t>
            </w:r>
          </w:p>
        </w:tc>
      </w:tr>
      <w:tr w:rsidR="0061048C" w:rsidRPr="006A222A" w14:paraId="27F768DB" w14:textId="77777777" w:rsidTr="00EB7E5F">
        <w:tc>
          <w:tcPr>
            <w:tcW w:w="2511" w:type="pct"/>
            <w:vAlign w:val="center"/>
          </w:tcPr>
          <w:p w14:paraId="30EEC5A2" w14:textId="00D3AFF2" w:rsidR="0061048C" w:rsidRPr="006A222A" w:rsidRDefault="009C0945" w:rsidP="001F419F">
            <w:pPr>
              <w:pStyle w:val="Titolo2"/>
              <w:spacing w:before="0" w:after="0"/>
              <w:ind w:left="0"/>
              <w:outlineLvl w:val="1"/>
              <w:rPr>
                <w:rFonts w:asciiTheme="minorHAnsi" w:hAnsiTheme="minorHAnsi"/>
                <w:bCs w:val="0"/>
                <w:i w:val="0"/>
                <w:color w:val="002060"/>
                <w:sz w:val="22"/>
                <w:szCs w:val="22"/>
                <w:lang w:val="fr-FR"/>
              </w:rPr>
            </w:pPr>
            <w:bookmarkStart w:id="33" w:name="_Toc9674968"/>
            <w:bookmarkStart w:id="34" w:name="_Toc9905390"/>
            <w:r w:rsidRPr="006A222A">
              <w:rPr>
                <w:rFonts w:asciiTheme="minorHAnsi" w:hAnsiTheme="minorHAnsi"/>
                <w:bCs w:val="0"/>
                <w:i w:val="0"/>
                <w:color w:val="002060"/>
                <w:sz w:val="22"/>
                <w:szCs w:val="22"/>
                <w:lang w:val="fr-FR"/>
              </w:rPr>
              <w:lastRenderedPageBreak/>
              <w:t>RISOLUZIONE</w:t>
            </w:r>
            <w:bookmarkEnd w:id="33"/>
            <w:bookmarkEnd w:id="34"/>
          </w:p>
        </w:tc>
        <w:tc>
          <w:tcPr>
            <w:tcW w:w="2489" w:type="pct"/>
            <w:vAlign w:val="center"/>
          </w:tcPr>
          <w:p w14:paraId="5320AF71" w14:textId="52661321" w:rsidR="0061048C" w:rsidRPr="006A222A" w:rsidRDefault="0001183C" w:rsidP="001F419F">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RESOLUTION</w:t>
            </w:r>
          </w:p>
        </w:tc>
      </w:tr>
      <w:tr w:rsidR="0061048C" w:rsidRPr="00026A4B" w14:paraId="054A5A23" w14:textId="77777777" w:rsidTr="00EB7E5F">
        <w:tc>
          <w:tcPr>
            <w:tcW w:w="2511" w:type="pct"/>
            <w:vAlign w:val="center"/>
          </w:tcPr>
          <w:p w14:paraId="09BB00BB" w14:textId="46435903"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La Committente, senza bisogno di assegnare alcun termine per l’adempimento, potrà risolvere il presente contratto ai sensi dell’art. 1456 cod. civ., nonché ai sensi dell’art.1360 cod. civ., previa dichiarazione da comunicarsi all’Impresa tramite pec, nei seguenti casi:</w:t>
            </w:r>
          </w:p>
          <w:p w14:paraId="6617B2D0" w14:textId="0A2FCAD3"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il contratto ha subito una modifica sostanziale che avrebbe richiesto il ricorso ad una nuova procedura ai sensi dell’art. 106 del D. Lgs. n. 50/2016;</w:t>
            </w:r>
          </w:p>
          <w:p w14:paraId="3633CE33" w14:textId="17921B5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sono state superate le soglie di cui all’art. 106 comma 7 del D. Lgs. n. 50/2016 relativamente alle fattispecie di cui al comma 1 lett. b) e c) del medesimo articolo e di cui al comma 2 del medesimo articolo;</w:t>
            </w:r>
          </w:p>
          <w:p w14:paraId="7C7A3EEF" w14:textId="519643E7"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il Fornitore si è trovato, al momento dell'aggiudicazione dell'appalto in una delle situazioni di cui all'articolo 80, comma 1, del D. Lgs. n. 50/2016, e avrebbe dovuto pertanto essere escluso dalla procedura;</w:t>
            </w:r>
          </w:p>
          <w:p w14:paraId="78CD50CE" w14:textId="2F2AE28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il Fornitore ha commesso, nella procedura di aggiudicazione del presente contratto, un illecito antitrust accertato con provvedimento esecutivo dall’Autorità Garante della Concorrenza e del Mercato, ai sensi dell’articolo 80, </w:t>
            </w:r>
            <w:r w:rsidRPr="009377B7">
              <w:rPr>
                <w:rFonts w:asciiTheme="minorHAnsi" w:hAnsiTheme="minorHAnsi"/>
                <w:sz w:val="22"/>
                <w:szCs w:val="22"/>
                <w:lang w:val="it-IT"/>
              </w:rPr>
              <w:lastRenderedPageBreak/>
              <w:t>comma 5, lett. c), del d. lgs. n. 50/2016 e s.m.i. e secondo le linee guida A.N.AC</w:t>
            </w:r>
            <w:r w:rsidR="1AC1182D" w:rsidRPr="1AC1182D">
              <w:rPr>
                <w:rFonts w:asciiTheme="minorHAnsi" w:hAnsiTheme="minorHAnsi"/>
                <w:sz w:val="22"/>
                <w:szCs w:val="22"/>
                <w:lang w:val="it-IT"/>
              </w:rPr>
              <w:t>.</w:t>
            </w:r>
            <w:r w:rsidRPr="1AC1182D">
              <w:rPr>
                <w:rFonts w:asciiTheme="minorHAnsi" w:hAnsiTheme="minorHAnsi"/>
                <w:sz w:val="22"/>
                <w:szCs w:val="22"/>
                <w:lang w:val="it-IT"/>
              </w:rPr>
              <w:t>;</w:t>
            </w:r>
          </w:p>
          <w:p w14:paraId="77A1E3F2" w14:textId="03F81CE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w:t>
            </w:r>
          </w:p>
          <w:p w14:paraId="18B2B786" w14:textId="39E15512"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ove applicabile, mancata copertura dei rischi durante tutta la vigenza del contratto, ai sensi del precedente articolo “Danni, responsabilità civile e polizza assicurativa (ove prevista)”;</w:t>
            </w:r>
          </w:p>
          <w:p w14:paraId="1B3745DB" w14:textId="24502D06"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azioni giudiziarie per violazioni di diritti di brevetto, di autore ed in genere di privativa altrui, intentate contro la Committente, ai sensi dell’articolo “Brevetti industriali e diritto d’autore”;</w:t>
            </w:r>
          </w:p>
          <w:p w14:paraId="327FA28C" w14:textId="114DBFD8"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nell’ipotesi di non veridicità delle dichiarazioni rese dal Fornitore ai sensi del D.p.r. n. 445/00, fatto salvo quanto previsto dall’art. 71, del medesimo D.P.R. 445/2000;</w:t>
            </w:r>
          </w:p>
          <w:p w14:paraId="658BB358" w14:textId="011479F8"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nell’ipotesi di irrogazione di sanzioni interdittive o misure cautelari di cui al D. Lgs. n. 231/01, che impediscano all’Impresa di contrattare con le Pubbliche Amministrazioni;</w:t>
            </w:r>
          </w:p>
          <w:p w14:paraId="3B6C12AE" w14:textId="15DD39DA"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violazione del Patto di integrità; trova applicazione in particolare quanto previsto all’art. 32 del D.L. 90/2014 convertito nella legge n. 114/2014;</w:t>
            </w:r>
          </w:p>
          <w:p w14:paraId="2067E9AC" w14:textId="544B1B73" w:rsidR="00397DBC"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nei casi di cui agli articoli intitolati:“Oneri e incombenze a carico del Fornitore”, “Servizi di Consegna, installazione attivazione, e attività connesse” (in caso di beni e di servizi), “Consegne eccedenti e non conformi” (in caso di beni), “Garanzie”, “Verifica di conformità”, “Penali, “Garanzia definitiva (ove presente), “Danni, responsabilità civile e polizza assicurativa (se richiesta)”, “Obblighi di riservatezza”, “Obblighi in tema di tracciabilità dei flussi finanziari”, “Obblighi nei confronti del personale”, “Obblighi relativi al Codice etico e al PiaTriennale per la prevenzione della corruzione e della trasparenza”, “Brevetti e diritto d’autore”, “Divieto di cessione del contratto e cessione del </w:t>
            </w:r>
            <w:r w:rsidRPr="009377B7">
              <w:rPr>
                <w:rFonts w:asciiTheme="minorHAnsi" w:hAnsiTheme="minorHAnsi"/>
                <w:sz w:val="22"/>
                <w:szCs w:val="22"/>
                <w:lang w:val="it-IT"/>
              </w:rPr>
              <w:lastRenderedPageBreak/>
              <w:t>credito”, “licenze d’uso e trasferimenti della proprietà, ove applicabile”, “Trasparenza dei prezzi”, “Subappalto”, “Risoluzione”, “</w:t>
            </w:r>
            <w:r w:rsidR="00AF22F3">
              <w:rPr>
                <w:rFonts w:asciiTheme="minorHAnsi" w:hAnsiTheme="minorHAnsi"/>
                <w:sz w:val="22"/>
                <w:szCs w:val="22"/>
                <w:lang w:val="it-IT"/>
              </w:rPr>
              <w:t>Trattamento dei dati personali”;</w:t>
            </w:r>
          </w:p>
          <w:p w14:paraId="49FEAA75" w14:textId="2FABE0CC" w:rsidR="00AF22F3" w:rsidRPr="009377B7" w:rsidRDefault="004A731E" w:rsidP="001F419F">
            <w:pPr>
              <w:pStyle w:val="Paragrafoelenco"/>
              <w:numPr>
                <w:ilvl w:val="1"/>
                <w:numId w:val="47"/>
              </w:numPr>
              <w:spacing w:before="0" w:after="0"/>
              <w:ind w:left="1168" w:hanging="425"/>
              <w:rPr>
                <w:rFonts w:asciiTheme="minorHAnsi" w:hAnsiTheme="minorHAnsi"/>
                <w:sz w:val="22"/>
                <w:szCs w:val="22"/>
                <w:lang w:val="it-IT"/>
              </w:rPr>
            </w:pPr>
            <w:r>
              <w:rPr>
                <w:rFonts w:asciiTheme="minorHAnsi" w:hAnsiTheme="minorHAnsi"/>
                <w:sz w:val="22"/>
                <w:szCs w:val="22"/>
                <w:lang w:val="it-IT"/>
              </w:rPr>
              <w:t xml:space="preserve">nei casi di cui agli </w:t>
            </w:r>
            <w:r w:rsidR="00AF22F3">
              <w:rPr>
                <w:rFonts w:asciiTheme="minorHAnsi" w:hAnsiTheme="minorHAnsi"/>
                <w:sz w:val="22"/>
                <w:szCs w:val="22"/>
                <w:lang w:val="it-IT"/>
              </w:rPr>
              <w:t>art</w:t>
            </w:r>
            <w:r>
              <w:rPr>
                <w:rFonts w:asciiTheme="minorHAnsi" w:hAnsiTheme="minorHAnsi"/>
                <w:sz w:val="22"/>
                <w:szCs w:val="22"/>
                <w:lang w:val="it-IT"/>
              </w:rPr>
              <w:t>t</w:t>
            </w:r>
            <w:r w:rsidR="00AF22F3">
              <w:rPr>
                <w:rFonts w:asciiTheme="minorHAnsi" w:hAnsiTheme="minorHAnsi"/>
                <w:sz w:val="22"/>
                <w:szCs w:val="22"/>
                <w:lang w:val="it-IT"/>
              </w:rPr>
              <w:t>. 3 e 5 del Patto d’Integrità.</w:t>
            </w:r>
          </w:p>
          <w:p w14:paraId="4D7C1CB6" w14:textId="77777777" w:rsidR="00397DBC" w:rsidRPr="009377B7" w:rsidRDefault="00397DBC" w:rsidP="001F419F">
            <w:pPr>
              <w:pStyle w:val="Paragrafoelenco"/>
              <w:spacing w:before="0" w:after="0"/>
              <w:rPr>
                <w:rFonts w:asciiTheme="minorHAnsi" w:hAnsiTheme="minorHAnsi"/>
                <w:sz w:val="22"/>
                <w:szCs w:val="22"/>
                <w:lang w:val="it-IT"/>
              </w:rPr>
            </w:pPr>
            <w:r w:rsidRPr="009377B7">
              <w:rPr>
                <w:rFonts w:asciiTheme="minorHAnsi" w:hAnsiTheme="minorHAnsi"/>
                <w:sz w:val="22"/>
                <w:szCs w:val="22"/>
                <w:lang w:val="it-IT"/>
              </w:rPr>
              <w:t>Nelle fattispecie di cui al presente comma non si applicano i termini previsti dall'articolo 21- nonies della legge 7 agosto 1990 n. 241.</w:t>
            </w:r>
          </w:p>
          <w:p w14:paraId="2D6658EC" w14:textId="67EE4C44" w:rsidR="00397DBC" w:rsidRPr="00CF59A6" w:rsidRDefault="001F419F" w:rsidP="001F419F">
            <w:pPr>
              <w:pStyle w:val="Paragrafoelenco"/>
              <w:numPr>
                <w:ilvl w:val="0"/>
                <w:numId w:val="47"/>
              </w:numPr>
              <w:spacing w:before="0" w:after="0"/>
              <w:rPr>
                <w:rFonts w:asciiTheme="minorHAnsi" w:hAnsiTheme="minorHAnsi"/>
                <w:sz w:val="22"/>
                <w:szCs w:val="22"/>
                <w:lang w:val="it-IT"/>
              </w:rPr>
            </w:pPr>
            <w:r w:rsidRPr="00CF59A6">
              <w:rPr>
                <w:rFonts w:ascii="Calibri" w:hAnsi="Calibri"/>
                <w:spacing w:val="-2"/>
                <w:sz w:val="22"/>
                <w:szCs w:val="22"/>
                <w:lang w:val="it-IT" w:eastAsia="it-IT"/>
              </w:rPr>
              <w:t>L</w:t>
            </w:r>
            <w:r w:rsidR="00397DBC" w:rsidRPr="00CF59A6">
              <w:rPr>
                <w:rFonts w:asciiTheme="minorHAnsi" w:hAnsiTheme="minorHAnsi"/>
                <w:sz w:val="22"/>
                <w:szCs w:val="22"/>
                <w:lang w:val="it-IT"/>
              </w:rPr>
              <w:t xml:space="preserve">a Committente, senza bisogno di assegnare alcun termine per l’adempimento, potrà risolvere il presente contratto ai sensi dell’art. 1456 cod. civ., nonché ai sensi dell’art.1360 cod. civ., previa dichiarazione da comunicarsi all’Impresa tramite </w:t>
            </w:r>
            <w:r w:rsidR="00F73DD7" w:rsidRPr="00CF59A6">
              <w:rPr>
                <w:rFonts w:asciiTheme="minorHAnsi" w:hAnsiTheme="minorHAnsi"/>
                <w:sz w:val="22"/>
                <w:szCs w:val="22"/>
                <w:lang w:val="it-IT"/>
              </w:rPr>
              <w:t>PEC</w:t>
            </w:r>
            <w:r w:rsidR="00397DBC" w:rsidRPr="00CF59A6">
              <w:rPr>
                <w:rFonts w:asciiTheme="minorHAnsi" w:hAnsiTheme="minorHAnsi"/>
                <w:sz w:val="22"/>
                <w:szCs w:val="22"/>
                <w:lang w:val="it-IT"/>
              </w:rPr>
              <w:t>, nei seguenti casi:</w:t>
            </w:r>
          </w:p>
          <w:p w14:paraId="4A6E114D" w14:textId="4CF4B017" w:rsidR="00397DBC" w:rsidRPr="00CF59A6" w:rsidRDefault="00397DBC" w:rsidP="001F419F">
            <w:pPr>
              <w:pStyle w:val="Paragrafoelenco"/>
              <w:numPr>
                <w:ilvl w:val="1"/>
                <w:numId w:val="47"/>
              </w:numPr>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nel caso di inosservanza o violazione di qualsiasi obbligo contenuto nell’”Allegato Privacy”, Allegato al presente contratto, ovvero in altro atto di natura contrattuale (verbali di affidamento o documentazione tecnica avente rilevanza contrattuale), da parte del Fornitore e dei suoi Subappaltatori;</w:t>
            </w:r>
          </w:p>
          <w:p w14:paraId="7B9AA052" w14:textId="3031384E" w:rsidR="00397DBC" w:rsidRPr="00CF59A6" w:rsidRDefault="00397DBC" w:rsidP="001F419F">
            <w:pPr>
              <w:pStyle w:val="Paragrafoelenco"/>
              <w:numPr>
                <w:ilvl w:val="1"/>
                <w:numId w:val="47"/>
              </w:numPr>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 xml:space="preserve">nel caso in cui a seguito di audit, assessment, sopralluoghi e ispezioni svolti da </w:t>
            </w:r>
            <w:r w:rsidR="00C66E2D" w:rsidRPr="00CF59A6">
              <w:rPr>
                <w:rFonts w:asciiTheme="minorHAnsi" w:hAnsiTheme="minorHAnsi"/>
                <w:sz w:val="22"/>
                <w:szCs w:val="22"/>
                <w:lang w:val="it-IT"/>
              </w:rPr>
              <w:t>SOGEI</w:t>
            </w:r>
            <w:r w:rsidRPr="00CF59A6">
              <w:rPr>
                <w:rFonts w:asciiTheme="minorHAnsi" w:hAnsiTheme="minorHAnsi"/>
                <w:sz w:val="22"/>
                <w:szCs w:val="22"/>
                <w:lang w:val="it-IT"/>
              </w:rPr>
              <w:t xml:space="preserve"> o da terzi autorizzati di </w:t>
            </w:r>
            <w:r w:rsidR="00C66E2D" w:rsidRPr="00CF59A6">
              <w:rPr>
                <w:rFonts w:asciiTheme="minorHAnsi" w:hAnsiTheme="minorHAnsi"/>
                <w:sz w:val="22"/>
                <w:szCs w:val="22"/>
                <w:lang w:val="it-IT"/>
              </w:rPr>
              <w:t>SOGEI</w:t>
            </w:r>
            <w:r w:rsidR="001F419F" w:rsidRPr="00CF59A6">
              <w:rPr>
                <w:rFonts w:asciiTheme="minorHAnsi" w:hAnsiTheme="minorHAnsi"/>
                <w:sz w:val="22"/>
                <w:szCs w:val="22"/>
                <w:lang w:val="it-IT"/>
              </w:rPr>
              <w:t>, di cui n</w:t>
            </w:r>
            <w:r w:rsidRPr="00CF59A6">
              <w:rPr>
                <w:rFonts w:asciiTheme="minorHAnsi" w:hAnsiTheme="minorHAnsi"/>
                <w:sz w:val="22"/>
                <w:szCs w:val="22"/>
                <w:lang w:val="it-IT"/>
              </w:rPr>
              <w:t>ell’”Allegato Privacy”, Allegato al presente contratto, risultassero insussistenti le garanzie fornite dal Responsabile e/o dal Sub Responsabile, e/o dal Terzo autorizzato, in ragione della nomina del Fornitore quale Responsabile o Sub Responsabile del trattamento;</w:t>
            </w:r>
          </w:p>
          <w:p w14:paraId="2BA7AFFD" w14:textId="2AAD537D" w:rsidR="0012253A" w:rsidRPr="00CF59A6" w:rsidRDefault="00397DBC" w:rsidP="001F419F">
            <w:pPr>
              <w:pStyle w:val="Paragrafoelenco"/>
              <w:numPr>
                <w:ilvl w:val="1"/>
                <w:numId w:val="47"/>
              </w:numPr>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 xml:space="preserve">nel caso in cui, a fronte della diffida di </w:t>
            </w:r>
            <w:r w:rsidR="00C66E2D" w:rsidRPr="00CF59A6">
              <w:rPr>
                <w:rFonts w:asciiTheme="minorHAnsi" w:hAnsiTheme="minorHAnsi"/>
                <w:sz w:val="22"/>
                <w:szCs w:val="22"/>
                <w:lang w:val="it-IT"/>
              </w:rPr>
              <w:t>SOGEI</w:t>
            </w:r>
            <w:r w:rsidRPr="00CF59A6">
              <w:rPr>
                <w:rFonts w:asciiTheme="minorHAnsi" w:hAnsiTheme="minorHAnsi"/>
                <w:sz w:val="22"/>
                <w:szCs w:val="22"/>
                <w:lang w:val="it-IT"/>
              </w:rPr>
              <w:t xml:space="preserve"> comunicata a seguito di audit, assessment, sopralluoghi e ispezioni svolti della stessa </w:t>
            </w:r>
            <w:r w:rsidR="00C66E2D" w:rsidRPr="00CF59A6">
              <w:rPr>
                <w:rFonts w:asciiTheme="minorHAnsi" w:hAnsiTheme="minorHAnsi"/>
                <w:sz w:val="22"/>
                <w:szCs w:val="22"/>
                <w:lang w:val="it-IT"/>
              </w:rPr>
              <w:t>SOGEI</w:t>
            </w:r>
            <w:r w:rsidRPr="00CF59A6">
              <w:rPr>
                <w:rFonts w:asciiTheme="minorHAnsi" w:hAnsiTheme="minorHAnsi"/>
                <w:sz w:val="22"/>
                <w:szCs w:val="22"/>
                <w:lang w:val="it-IT"/>
              </w:rPr>
              <w:t xml:space="preserve"> o da terzi autorizzati nei confronti del Fornitore, non siano adottate dal Fornitore Responsabile e/o dal Sub Responsabile e/o dei Terzi autorizzati in ragione della nomina del Fornitore quale Responsabile o Sub Responsabile del trattamento, nei termini assegnati le misure tecniche ed organizzative di sicurezza idonee ad assicurare l’applicazione delle “Norme in materia di protezione dei dati personali”, come previsto nell’”Allegato Privacy.</w:t>
            </w:r>
          </w:p>
          <w:p w14:paraId="45396FA1" w14:textId="0EC80D02" w:rsidR="00397DBC" w:rsidRPr="009377B7" w:rsidRDefault="00397DBC" w:rsidP="001F419F">
            <w:pPr>
              <w:pStyle w:val="Paragrafoelenco"/>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Resta fermo quanto previsto all’art. 29.</w:t>
            </w:r>
          </w:p>
          <w:p w14:paraId="477C4995" w14:textId="435DBE89"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Committente, senza bisogno di assegnare alcun termine per l’adempimento, ai sensi </w:t>
            </w:r>
            <w:r w:rsidRPr="009377B7">
              <w:rPr>
                <w:rFonts w:asciiTheme="minorHAnsi" w:hAnsiTheme="minorHAnsi"/>
                <w:sz w:val="22"/>
                <w:szCs w:val="22"/>
                <w:lang w:val="it-IT"/>
              </w:rPr>
              <w:lastRenderedPageBreak/>
              <w:t>dell’art. 1456 cod. civ., nonché ai sensi dell’art.1360 cod. civ., previa dichiarazione da comunicarsi all’Impresa tramite pec, deve risolvere il presente contratto nei seguenti casi:</w:t>
            </w:r>
          </w:p>
          <w:p w14:paraId="061FA7A8" w14:textId="19655100"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qualora nei confronti del Fornitore sia intervenuto un provvedimento definitivo che dispone l'applicazione di una o più misure di prevenzione di cui al codice delle leggi antimafia e delle relative misure di prevenzione, fatto salvo quanto previsto dall’art. 95 del D. Lgs. n. 159/2011, oppure sia intervenuta sentenza di condanna passata in giudicato per i reati di cui all'articolo 80 del D. Lgs. n. 50/2016, o nel caso in cui gli accertamenti antimafia presso la Prefettura competente risultino positivi;</w:t>
            </w:r>
          </w:p>
          <w:p w14:paraId="076F994C" w14:textId="18EDA229"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qualora fosse accertato il venir meno dei requisiti richiesti dalla legge;</w:t>
            </w:r>
          </w:p>
          <w:p w14:paraId="5F58B41A" w14:textId="680D62BE"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nel caso in cui sia prevista certificazione di qualificazione, qualora nei confronti Fornitore sia intervenuta la decadenza dell'attestazione di qualificazione per aver prodotto falsa documentazione o dichiarazioni mendaci.</w:t>
            </w:r>
          </w:p>
          <w:p w14:paraId="69022BD3" w14:textId="6F619CD6"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w:t>
            </w:r>
          </w:p>
          <w:p w14:paraId="13582A74" w14:textId="371A94DF"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Qualora il Fornitore ritardi per negligenza l'esecuzione delle prestazioni rispetto alle previsioni del contratto, la Committente assegna un termine che, salvo i casi d'urgenza, non può essere inferiore a 10 (dieci) giorni, </w:t>
            </w:r>
            <w:r w:rsidRPr="009377B7">
              <w:rPr>
                <w:rFonts w:asciiTheme="minorHAnsi" w:hAnsiTheme="minorHAnsi"/>
                <w:sz w:val="22"/>
                <w:szCs w:val="22"/>
                <w:lang w:val="it-IT"/>
              </w:rPr>
              <w:lastRenderedPageBreak/>
              <w:t>entro i quali il Fornitore deve eseguire le prestazioni. Scaduto il termine assegnato, e redatto processo verbale in contraddittorio con il Fornitore, qualora l'inadempimento permanga, la Committente potrà risolvere il contratto, fermo restando il pagamento delle penali.</w:t>
            </w:r>
          </w:p>
          <w:p w14:paraId="38614DBA" w14:textId="571D13DE"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In caso di inadempimento dell’Impresa anche a uno solo degli obblighi assunti con il presente contratto che si protragga oltre il termine, non inferiore a 15 (quindici) giorni, che verrà assegnato dalla Committente, a mezzo pec,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07EFAB25" w14:textId="4584A631"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Nel caso di risoluzione del contratto il Fornitore ha diritto soltanto al pagamento delle prestazioni regolarmente eseguite, decurtato degli oneri aggiuntivi derivanti dallo scioglimento del contratto ai sensi dell’art. 108, comma 5, del D. Lgs. 50/2016.</w:t>
            </w:r>
          </w:p>
          <w:p w14:paraId="1085645D" w14:textId="089F3E75"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Lgs. n. 50/2016.</w:t>
            </w:r>
          </w:p>
          <w:p w14:paraId="686806EB" w14:textId="67BF45EB"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tutti i casi di cui ai precedenti commi, fatto salvo il maggior danno la Committente incamererà la garanzia definitiva. In assenza di garanzia definitiva, se la risoluzione è dipesa da accertata carenza dei requisiti generali in capo all’Impresa, 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S.p.A. potrà applicare una penale in misura non inferiore al 10 per cento del valore del contratto.</w:t>
            </w:r>
          </w:p>
          <w:p w14:paraId="79DE5BFB" w14:textId="323E71CE"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(ove applicabile) La Committente, in caso di risoluzione e comunque nei casi di cui all’art. 110, comma 1, D. Lgs. n. 50/2016, potrà </w:t>
            </w:r>
            <w:r w:rsidRPr="009377B7">
              <w:rPr>
                <w:rFonts w:asciiTheme="minorHAnsi" w:hAnsiTheme="minorHAnsi"/>
                <w:sz w:val="22"/>
                <w:szCs w:val="22"/>
                <w:lang w:val="it-IT"/>
              </w:rPr>
              <w:lastRenderedPageBreak/>
              <w:t>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w:t>
            </w:r>
          </w:p>
          <w:p w14:paraId="597E5520" w14:textId="30FEF3C4" w:rsidR="0061048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Resta fermo quanto previsto all’art. 108 del D. Lgs. n. 50/2016.</w:t>
            </w:r>
          </w:p>
        </w:tc>
        <w:tc>
          <w:tcPr>
            <w:tcW w:w="2489" w:type="pct"/>
            <w:vAlign w:val="center"/>
          </w:tcPr>
          <w:p w14:paraId="2BB8479F" w14:textId="77777777" w:rsidR="0012253A" w:rsidRPr="006A222A" w:rsidRDefault="0012253A"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Customer, without needing to assign any deadline for compliance, may terminate this contract pursuant to art. 1456 cod. civ., as well as pursuant to art. 1360 cod. civ., subject to a declaration to be communicated to the Company via pec, in the following cases:</w:t>
            </w:r>
          </w:p>
          <w:p w14:paraId="52590BC7" w14:textId="77777777" w:rsidR="0012253A"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the contract has undergone a substantial change which would have required the use of a new procedure pursuant to art. 106 of Legislative Decree no. 50/2016;</w:t>
            </w:r>
          </w:p>
          <w:p w14:paraId="01E5CB88" w14:textId="015C84B7" w:rsidR="0012253A"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 the thresholds </w:t>
            </w:r>
            <w:r w:rsidR="00314D69" w:rsidRPr="006A222A">
              <w:rPr>
                <w:rFonts w:asciiTheme="minorHAnsi" w:hAnsiTheme="minorHAnsi"/>
                <w:sz w:val="22"/>
                <w:szCs w:val="22"/>
                <w:lang w:val="en-GB"/>
              </w:rPr>
              <w:t xml:space="preserve">have been exceeded </w:t>
            </w:r>
            <w:r w:rsidRPr="006A222A">
              <w:rPr>
                <w:rFonts w:asciiTheme="minorHAnsi" w:hAnsiTheme="minorHAnsi"/>
                <w:sz w:val="22"/>
                <w:szCs w:val="22"/>
                <w:lang w:val="en-GB"/>
              </w:rPr>
              <w:t>pursuant to art. 106 paragraph 7 of Legislative Decree no. 50/2016 with regard to the cases referred to in paragraph 1 letter. b) and c) of the same article and referred to in paragraph 2 of the same article;</w:t>
            </w:r>
          </w:p>
          <w:p w14:paraId="265CD809" w14:textId="04D06088" w:rsidR="0012253A"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found himself, at the time of the award of the contract in one of the situations referred to in Article 80, paragraph 1, of Legislative Decree no. 50/2016, and should therefore have been excluded from the procedure;</w:t>
            </w:r>
          </w:p>
          <w:p w14:paraId="35A9C06B" w14:textId="1D3358F3" w:rsidR="0012253A"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committed, in the procedure for the award of this contract, an antitrust offense ascertained by an executive provision by the Competition and the Market</w:t>
            </w:r>
            <w:r w:rsidR="00314D69" w:rsidRPr="006A222A">
              <w:rPr>
                <w:rFonts w:asciiTheme="minorHAnsi" w:hAnsiTheme="minorHAnsi"/>
                <w:sz w:val="22"/>
                <w:szCs w:val="22"/>
                <w:lang w:val="en-GB"/>
              </w:rPr>
              <w:t xml:space="preserve"> Authority</w:t>
            </w:r>
            <w:r w:rsidRPr="006A222A">
              <w:rPr>
                <w:rFonts w:asciiTheme="minorHAnsi" w:hAnsiTheme="minorHAnsi"/>
                <w:sz w:val="22"/>
                <w:szCs w:val="22"/>
                <w:lang w:val="en-GB"/>
              </w:rPr>
              <w:t xml:space="preserve">, pursuant to </w:t>
            </w:r>
            <w:r w:rsidRPr="006A222A">
              <w:rPr>
                <w:rFonts w:asciiTheme="minorHAnsi" w:hAnsiTheme="minorHAnsi"/>
                <w:sz w:val="22"/>
                <w:szCs w:val="22"/>
                <w:lang w:val="en-GB"/>
              </w:rPr>
              <w:lastRenderedPageBreak/>
              <w:t>article 80, paragraph 5, lett. c), of d. lgs. n. 50/2016 and s.m.i. and according to the A.N.AC guidelines;</w:t>
            </w:r>
          </w:p>
          <w:p w14:paraId="51CB354E" w14:textId="77777777" w:rsidR="0012253A"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the contract should not have been awarded in view of a serious breach of the obligations deriving from the Treaties, as recognized by the Court of Justice of the European Union in a proceeding pursuant to Article 258 TFEU, or of a final judgment for violation of the Code;</w:t>
            </w:r>
          </w:p>
          <w:p w14:paraId="776D2F3A" w14:textId="77777777" w:rsidR="0012253A"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where applicable, failure to cover risks throughout the term of the contract, pursuant to the previous article "Damages, civil liability and insurance policy (where applicable)";</w:t>
            </w:r>
          </w:p>
          <w:p w14:paraId="2AB174DD" w14:textId="5A3D2AF8" w:rsidR="0012253A"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legal actions for violations of patent rights, </w:t>
            </w:r>
            <w:r w:rsidR="00007FC2" w:rsidRPr="006A222A">
              <w:rPr>
                <w:rFonts w:asciiTheme="minorHAnsi" w:hAnsiTheme="minorHAnsi"/>
                <w:sz w:val="22"/>
                <w:szCs w:val="22"/>
                <w:lang w:val="en-GB"/>
              </w:rPr>
              <w:t>copyrights</w:t>
            </w:r>
            <w:r w:rsidRPr="006A222A">
              <w:rPr>
                <w:rFonts w:asciiTheme="minorHAnsi" w:hAnsiTheme="minorHAnsi"/>
                <w:sz w:val="22"/>
                <w:szCs w:val="22"/>
                <w:lang w:val="en-GB"/>
              </w:rPr>
              <w:t xml:space="preserve"> and in general of other people's rights, brought against the Client, pursuant to the article "Industrial patents and copyright";</w:t>
            </w:r>
          </w:p>
          <w:p w14:paraId="62D2FD8D" w14:textId="6ABF93C9" w:rsidR="00E45F3D" w:rsidRPr="001F419F"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in the event of non-truthfulness of the declarations made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pursuant to the D.p.r. n. 445/00, without prejudice to the provisions of art. 71, of the same D.P.R. 445/2000;</w:t>
            </w:r>
          </w:p>
          <w:p w14:paraId="44CEE753" w14:textId="3F9C1B60" w:rsidR="00F07049" w:rsidRPr="006A222A" w:rsidRDefault="0012253A" w:rsidP="00861755">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in the event of the imposition of disqualification sanctions or precautionary measures pursuant to Legislative Decree no. 231/01, which prevent the Company from negotiating with Public Administrations;</w:t>
            </w:r>
          </w:p>
          <w:p w14:paraId="6E815E2F" w14:textId="77777777" w:rsidR="00861755" w:rsidRDefault="0012253A" w:rsidP="00D06D65">
            <w:pPr>
              <w:pStyle w:val="Paragrafoelenco"/>
              <w:numPr>
                <w:ilvl w:val="1"/>
                <w:numId w:val="48"/>
              </w:numPr>
              <w:spacing w:before="0" w:after="0"/>
              <w:ind w:left="1087"/>
              <w:rPr>
                <w:rFonts w:asciiTheme="minorHAnsi" w:hAnsiTheme="minorHAnsi"/>
                <w:sz w:val="22"/>
                <w:szCs w:val="22"/>
                <w:lang w:val="en-GB"/>
              </w:rPr>
            </w:pPr>
            <w:r w:rsidRPr="00861755">
              <w:rPr>
                <w:rFonts w:asciiTheme="minorHAnsi" w:hAnsiTheme="minorHAnsi"/>
                <w:sz w:val="22"/>
                <w:szCs w:val="22"/>
                <w:lang w:val="en-GB"/>
              </w:rPr>
              <w:t>in case of violation of the Integrity Pact; applies in particular to the provisions of art. 32 of the Legislative Decree 90/2014 converted into law n. 114/2014;</w:t>
            </w:r>
          </w:p>
          <w:p w14:paraId="11EBF273" w14:textId="4EE97D86" w:rsidR="00590CC9" w:rsidRPr="00861755" w:rsidRDefault="0012253A" w:rsidP="00D06D65">
            <w:pPr>
              <w:pStyle w:val="Paragrafoelenco"/>
              <w:numPr>
                <w:ilvl w:val="1"/>
                <w:numId w:val="48"/>
              </w:numPr>
              <w:spacing w:before="0" w:after="0"/>
              <w:ind w:left="1087"/>
              <w:rPr>
                <w:rFonts w:asciiTheme="minorHAnsi" w:hAnsiTheme="minorHAnsi"/>
                <w:sz w:val="22"/>
                <w:szCs w:val="22"/>
                <w:lang w:val="en-GB"/>
              </w:rPr>
            </w:pPr>
            <w:r w:rsidRPr="00861755">
              <w:rPr>
                <w:rFonts w:asciiTheme="minorHAnsi" w:hAnsiTheme="minorHAnsi"/>
                <w:sz w:val="22"/>
                <w:szCs w:val="22"/>
                <w:lang w:val="en-GB"/>
              </w:rPr>
              <w:t xml:space="preserve">in the cases referred to in the articles entitled: </w:t>
            </w:r>
            <w:r w:rsidR="00007FC2" w:rsidRPr="00861755">
              <w:rPr>
                <w:rFonts w:asciiTheme="minorHAnsi" w:hAnsiTheme="minorHAnsi"/>
                <w:sz w:val="22"/>
                <w:szCs w:val="22"/>
                <w:lang w:val="en-GB"/>
              </w:rPr>
              <w:t>"Charges and duties charged to</w:t>
            </w:r>
            <w:r w:rsidRPr="00861755">
              <w:rPr>
                <w:rFonts w:asciiTheme="minorHAnsi" w:hAnsiTheme="minorHAnsi"/>
                <w:sz w:val="22"/>
                <w:szCs w:val="22"/>
                <w:lang w:val="en-GB"/>
              </w:rPr>
              <w:t xml:space="preserve"> the </w:t>
            </w:r>
            <w:r w:rsidR="004F6D93" w:rsidRPr="00861755">
              <w:rPr>
                <w:rFonts w:asciiTheme="minorHAnsi" w:hAnsiTheme="minorHAnsi"/>
                <w:sz w:val="22"/>
                <w:szCs w:val="22"/>
                <w:lang w:val="en-GB"/>
              </w:rPr>
              <w:t>Supplier</w:t>
            </w:r>
            <w:r w:rsidRPr="00861755">
              <w:rPr>
                <w:rFonts w:asciiTheme="minorHAnsi" w:hAnsiTheme="minorHAnsi"/>
                <w:sz w:val="22"/>
                <w:szCs w:val="22"/>
                <w:lang w:val="en-GB"/>
              </w:rPr>
              <w:t>", "Delivery Services, installation activation, and related activities" (in the case of goods and services), "Excess</w:t>
            </w:r>
            <w:r w:rsidR="00007FC2" w:rsidRPr="00861755">
              <w:rPr>
                <w:rFonts w:asciiTheme="minorHAnsi" w:hAnsiTheme="minorHAnsi"/>
                <w:sz w:val="22"/>
                <w:szCs w:val="22"/>
                <w:lang w:val="en-GB"/>
              </w:rPr>
              <w:t>ive</w:t>
            </w:r>
            <w:r w:rsidRPr="00861755">
              <w:rPr>
                <w:rFonts w:asciiTheme="minorHAnsi" w:hAnsiTheme="minorHAnsi"/>
                <w:sz w:val="22"/>
                <w:szCs w:val="22"/>
                <w:lang w:val="en-GB"/>
              </w:rPr>
              <w:t xml:space="preserve"> and non-compliant deliv</w:t>
            </w:r>
            <w:r w:rsidR="00825C56" w:rsidRPr="00861755">
              <w:rPr>
                <w:rFonts w:asciiTheme="minorHAnsi" w:hAnsiTheme="minorHAnsi"/>
                <w:sz w:val="22"/>
                <w:szCs w:val="22"/>
                <w:lang w:val="en-GB"/>
              </w:rPr>
              <w:t>eries" (In the case of goods),"Warrantees</w:t>
            </w:r>
            <w:r w:rsidRPr="00861755">
              <w:rPr>
                <w:rFonts w:asciiTheme="minorHAnsi" w:hAnsiTheme="minorHAnsi"/>
                <w:sz w:val="22"/>
                <w:szCs w:val="22"/>
                <w:lang w:val="en-GB"/>
              </w:rPr>
              <w:t>",</w:t>
            </w:r>
            <w:r w:rsidR="00825C56" w:rsidRPr="00861755">
              <w:rPr>
                <w:rFonts w:asciiTheme="minorHAnsi" w:hAnsiTheme="minorHAnsi"/>
                <w:sz w:val="22"/>
                <w:szCs w:val="22"/>
                <w:lang w:val="en-GB"/>
              </w:rPr>
              <w:t xml:space="preserve"> "Verification of conformity", "</w:t>
            </w:r>
            <w:r w:rsidRPr="00861755">
              <w:rPr>
                <w:rFonts w:asciiTheme="minorHAnsi" w:hAnsiTheme="minorHAnsi"/>
                <w:sz w:val="22"/>
                <w:szCs w:val="22"/>
                <w:lang w:val="en-GB"/>
              </w:rPr>
              <w:t>Penalties, "Fi</w:t>
            </w:r>
            <w:r w:rsidR="00007FC2" w:rsidRPr="00861755">
              <w:rPr>
                <w:rFonts w:asciiTheme="minorHAnsi" w:hAnsiTheme="minorHAnsi"/>
                <w:sz w:val="22"/>
                <w:szCs w:val="22"/>
                <w:lang w:val="en-GB"/>
              </w:rPr>
              <w:t>nal guarantee (where present), "</w:t>
            </w:r>
            <w:r w:rsidRPr="00861755">
              <w:rPr>
                <w:rFonts w:asciiTheme="minorHAnsi" w:hAnsiTheme="minorHAnsi"/>
                <w:sz w:val="22"/>
                <w:szCs w:val="22"/>
                <w:lang w:val="en-GB"/>
              </w:rPr>
              <w:t>Damages, civil liability and ins</w:t>
            </w:r>
            <w:r w:rsidR="00825C56" w:rsidRPr="00861755">
              <w:rPr>
                <w:rFonts w:asciiTheme="minorHAnsi" w:hAnsiTheme="minorHAnsi"/>
                <w:sz w:val="22"/>
                <w:szCs w:val="22"/>
                <w:lang w:val="en-GB"/>
              </w:rPr>
              <w:t>urance policy (if required)", "Confidentiality obligations", "</w:t>
            </w:r>
            <w:r w:rsidRPr="00861755">
              <w:rPr>
                <w:rFonts w:asciiTheme="minorHAnsi" w:hAnsiTheme="minorHAnsi"/>
                <w:sz w:val="22"/>
                <w:szCs w:val="22"/>
                <w:lang w:val="en-GB"/>
              </w:rPr>
              <w:t>Obligations regarding the traceability of</w:t>
            </w:r>
            <w:r w:rsidR="00825C56" w:rsidRPr="00861755">
              <w:rPr>
                <w:rFonts w:asciiTheme="minorHAnsi" w:hAnsiTheme="minorHAnsi"/>
                <w:sz w:val="22"/>
                <w:szCs w:val="22"/>
                <w:lang w:val="en-GB"/>
              </w:rPr>
              <w:t xml:space="preserve"> financial flows</w:t>
            </w:r>
            <w:r w:rsidR="00EE37F3" w:rsidRPr="00861755">
              <w:rPr>
                <w:rFonts w:asciiTheme="minorHAnsi" w:hAnsiTheme="minorHAnsi"/>
                <w:sz w:val="22"/>
                <w:szCs w:val="22"/>
                <w:lang w:val="en-GB"/>
              </w:rPr>
              <w:t>", "</w:t>
            </w:r>
            <w:r w:rsidRPr="00861755">
              <w:rPr>
                <w:rFonts w:asciiTheme="minorHAnsi" w:hAnsiTheme="minorHAnsi"/>
                <w:sz w:val="22"/>
                <w:szCs w:val="22"/>
                <w:lang w:val="en-GB"/>
              </w:rPr>
              <w:t>Ob</w:t>
            </w:r>
            <w:r w:rsidR="00825C56" w:rsidRPr="00861755">
              <w:rPr>
                <w:rFonts w:asciiTheme="minorHAnsi" w:hAnsiTheme="minorHAnsi"/>
                <w:sz w:val="22"/>
                <w:szCs w:val="22"/>
                <w:lang w:val="en-GB"/>
              </w:rPr>
              <w:t>ligations towards personnel</w:t>
            </w:r>
            <w:r w:rsidR="00EE37F3" w:rsidRPr="00861755">
              <w:rPr>
                <w:rFonts w:asciiTheme="minorHAnsi" w:hAnsiTheme="minorHAnsi"/>
                <w:sz w:val="22"/>
                <w:szCs w:val="22"/>
                <w:lang w:val="en-GB"/>
              </w:rPr>
              <w:t>", "</w:t>
            </w:r>
            <w:r w:rsidRPr="00861755">
              <w:rPr>
                <w:rFonts w:asciiTheme="minorHAnsi" w:hAnsiTheme="minorHAnsi"/>
                <w:sz w:val="22"/>
                <w:szCs w:val="22"/>
                <w:lang w:val="en-GB"/>
              </w:rPr>
              <w:t xml:space="preserve">Obligations relating to the Code of Ethics and to the PiaTriennale for </w:t>
            </w:r>
            <w:r w:rsidRPr="00861755">
              <w:rPr>
                <w:rFonts w:asciiTheme="minorHAnsi" w:hAnsiTheme="minorHAnsi"/>
                <w:sz w:val="22"/>
                <w:szCs w:val="22"/>
                <w:lang w:val="en-GB"/>
              </w:rPr>
              <w:lastRenderedPageBreak/>
              <w:t>the prevention</w:t>
            </w:r>
            <w:r w:rsidR="00EE37F3" w:rsidRPr="00861755">
              <w:rPr>
                <w:rFonts w:asciiTheme="minorHAnsi" w:hAnsiTheme="minorHAnsi"/>
                <w:sz w:val="22"/>
                <w:szCs w:val="22"/>
                <w:lang w:val="en-GB"/>
              </w:rPr>
              <w:t xml:space="preserve"> of corruption and transparency</w:t>
            </w:r>
            <w:r w:rsidRPr="00861755">
              <w:rPr>
                <w:rFonts w:asciiTheme="minorHAnsi" w:hAnsiTheme="minorHAnsi"/>
                <w:sz w:val="22"/>
                <w:szCs w:val="22"/>
                <w:lang w:val="en-GB"/>
              </w:rPr>
              <w:t>",</w:t>
            </w:r>
            <w:r w:rsidR="00825C56" w:rsidRPr="00861755">
              <w:rPr>
                <w:rFonts w:asciiTheme="minorHAnsi" w:hAnsiTheme="minorHAnsi"/>
                <w:sz w:val="22"/>
                <w:szCs w:val="22"/>
                <w:lang w:val="en-GB"/>
              </w:rPr>
              <w:t xml:space="preserve"> "</w:t>
            </w:r>
            <w:r w:rsidR="00EE37F3" w:rsidRPr="00861755">
              <w:rPr>
                <w:rFonts w:asciiTheme="minorHAnsi" w:hAnsiTheme="minorHAnsi"/>
                <w:sz w:val="22"/>
                <w:szCs w:val="22"/>
                <w:lang w:val="en-GB"/>
              </w:rPr>
              <w:t>Patents and copyright</w:t>
            </w:r>
            <w:r w:rsidRPr="00861755">
              <w:rPr>
                <w:rFonts w:asciiTheme="minorHAnsi" w:hAnsiTheme="minorHAnsi"/>
                <w:sz w:val="22"/>
                <w:szCs w:val="22"/>
                <w:lang w:val="en-GB"/>
              </w:rPr>
              <w:t>",</w:t>
            </w:r>
            <w:r w:rsidR="00EE37F3" w:rsidRPr="00861755">
              <w:rPr>
                <w:rFonts w:asciiTheme="minorHAnsi" w:hAnsiTheme="minorHAnsi"/>
                <w:sz w:val="22"/>
                <w:szCs w:val="22"/>
                <w:lang w:val="en-GB"/>
              </w:rPr>
              <w:t xml:space="preserve"> "</w:t>
            </w:r>
            <w:r w:rsidRPr="00861755">
              <w:rPr>
                <w:rFonts w:asciiTheme="minorHAnsi" w:hAnsiTheme="minorHAnsi"/>
                <w:sz w:val="22"/>
                <w:szCs w:val="22"/>
                <w:lang w:val="en-GB"/>
              </w:rPr>
              <w:t xml:space="preserve">Prohibition of transfer of the contract and </w:t>
            </w:r>
            <w:r w:rsidR="00EE37F3" w:rsidRPr="00861755">
              <w:rPr>
                <w:rFonts w:asciiTheme="minorHAnsi" w:hAnsiTheme="minorHAnsi"/>
                <w:sz w:val="22"/>
                <w:szCs w:val="22"/>
                <w:lang w:val="en-GB"/>
              </w:rPr>
              <w:t>transfer of credit</w:t>
            </w:r>
            <w:r w:rsidRPr="00861755">
              <w:rPr>
                <w:rFonts w:asciiTheme="minorHAnsi" w:hAnsiTheme="minorHAnsi"/>
                <w:sz w:val="22"/>
                <w:szCs w:val="22"/>
                <w:lang w:val="en-GB"/>
              </w:rPr>
              <w:t>",</w:t>
            </w:r>
            <w:r w:rsidR="00EE37F3" w:rsidRPr="00861755">
              <w:rPr>
                <w:rFonts w:asciiTheme="minorHAnsi" w:hAnsiTheme="minorHAnsi"/>
                <w:sz w:val="22"/>
                <w:szCs w:val="22"/>
                <w:lang w:val="en-GB"/>
              </w:rPr>
              <w:t xml:space="preserve"> "</w:t>
            </w:r>
            <w:r w:rsidRPr="00861755">
              <w:rPr>
                <w:rFonts w:asciiTheme="minorHAnsi" w:hAnsiTheme="minorHAnsi"/>
                <w:sz w:val="22"/>
                <w:szCs w:val="22"/>
                <w:lang w:val="en-GB"/>
              </w:rPr>
              <w:t>use</w:t>
            </w:r>
            <w:r w:rsidR="00EE37F3" w:rsidRPr="00861755">
              <w:rPr>
                <w:rFonts w:asciiTheme="minorHAnsi" w:hAnsiTheme="minorHAnsi"/>
                <w:sz w:val="22"/>
                <w:szCs w:val="22"/>
                <w:lang w:val="en-GB"/>
              </w:rPr>
              <w:t>r</w:t>
            </w:r>
            <w:r w:rsidRPr="00861755">
              <w:rPr>
                <w:rFonts w:asciiTheme="minorHAnsi" w:hAnsiTheme="minorHAnsi"/>
                <w:sz w:val="22"/>
                <w:szCs w:val="22"/>
                <w:lang w:val="en-GB"/>
              </w:rPr>
              <w:t xml:space="preserve"> licenses and transfers</w:t>
            </w:r>
            <w:r w:rsidR="00EE37F3" w:rsidRPr="00861755">
              <w:rPr>
                <w:rFonts w:asciiTheme="minorHAnsi" w:hAnsiTheme="minorHAnsi"/>
                <w:sz w:val="22"/>
                <w:szCs w:val="22"/>
                <w:lang w:val="en-GB"/>
              </w:rPr>
              <w:t xml:space="preserve"> of ownership, where applicable</w:t>
            </w:r>
            <w:r w:rsidRPr="00861755">
              <w:rPr>
                <w:rFonts w:asciiTheme="minorHAnsi" w:hAnsiTheme="minorHAnsi"/>
                <w:sz w:val="22"/>
                <w:szCs w:val="22"/>
                <w:lang w:val="en-GB"/>
              </w:rPr>
              <w:t>",</w:t>
            </w:r>
            <w:r w:rsidR="00EE37F3" w:rsidRPr="00861755">
              <w:rPr>
                <w:rFonts w:asciiTheme="minorHAnsi" w:hAnsiTheme="minorHAnsi"/>
                <w:sz w:val="22"/>
                <w:szCs w:val="22"/>
                <w:lang w:val="en-GB"/>
              </w:rPr>
              <w:t xml:space="preserve"> "Transparency of prices</w:t>
            </w:r>
            <w:r w:rsidRPr="00861755">
              <w:rPr>
                <w:rFonts w:asciiTheme="minorHAnsi" w:hAnsiTheme="minorHAnsi"/>
                <w:sz w:val="22"/>
                <w:szCs w:val="22"/>
                <w:lang w:val="en-GB"/>
              </w:rPr>
              <w:t>",</w:t>
            </w:r>
            <w:r w:rsidR="00EE37F3" w:rsidRPr="00861755">
              <w:rPr>
                <w:rFonts w:asciiTheme="minorHAnsi" w:hAnsiTheme="minorHAnsi"/>
                <w:sz w:val="22"/>
                <w:szCs w:val="22"/>
                <w:lang w:val="en-GB"/>
              </w:rPr>
              <w:t xml:space="preserve"> "Subcontracting</w:t>
            </w:r>
            <w:r w:rsidRPr="00861755">
              <w:rPr>
                <w:rFonts w:asciiTheme="minorHAnsi" w:hAnsiTheme="minorHAnsi"/>
                <w:sz w:val="22"/>
                <w:szCs w:val="22"/>
                <w:lang w:val="en-GB"/>
              </w:rPr>
              <w:t>",</w:t>
            </w:r>
            <w:r w:rsidR="00EE37F3" w:rsidRPr="00861755">
              <w:rPr>
                <w:rFonts w:asciiTheme="minorHAnsi" w:hAnsiTheme="minorHAnsi"/>
                <w:sz w:val="22"/>
                <w:szCs w:val="22"/>
                <w:lang w:val="en-GB"/>
              </w:rPr>
              <w:t xml:space="preserve"> "Termination</w:t>
            </w:r>
            <w:r w:rsidRPr="00861755">
              <w:rPr>
                <w:rFonts w:asciiTheme="minorHAnsi" w:hAnsiTheme="minorHAnsi"/>
                <w:sz w:val="22"/>
                <w:szCs w:val="22"/>
                <w:lang w:val="en-GB"/>
              </w:rPr>
              <w:t>",</w:t>
            </w:r>
            <w:r w:rsidR="00EE37F3" w:rsidRPr="00861755">
              <w:rPr>
                <w:rFonts w:asciiTheme="minorHAnsi" w:hAnsiTheme="minorHAnsi"/>
                <w:sz w:val="22"/>
                <w:szCs w:val="22"/>
                <w:lang w:val="en-GB"/>
              </w:rPr>
              <w:t xml:space="preserve"> "Treatment of personal data</w:t>
            </w:r>
            <w:r w:rsidRPr="00861755">
              <w:rPr>
                <w:rFonts w:asciiTheme="minorHAnsi" w:hAnsiTheme="minorHAnsi"/>
                <w:sz w:val="22"/>
                <w:szCs w:val="22"/>
                <w:lang w:val="en-GB"/>
              </w:rPr>
              <w:t>"</w:t>
            </w:r>
            <w:r w:rsidR="004A731E" w:rsidRPr="00861755">
              <w:rPr>
                <w:rFonts w:asciiTheme="minorHAnsi" w:hAnsiTheme="minorHAnsi"/>
                <w:sz w:val="22"/>
                <w:szCs w:val="22"/>
                <w:lang w:val="en-GB"/>
              </w:rPr>
              <w:t>;</w:t>
            </w:r>
          </w:p>
          <w:p w14:paraId="2B56131A" w14:textId="28845467" w:rsidR="004A731E" w:rsidRPr="009377B7" w:rsidRDefault="004A731E" w:rsidP="00861755">
            <w:pPr>
              <w:pStyle w:val="Paragrafoelenco"/>
              <w:numPr>
                <w:ilvl w:val="1"/>
                <w:numId w:val="48"/>
              </w:numPr>
              <w:spacing w:before="0" w:after="0"/>
              <w:ind w:left="1087"/>
              <w:rPr>
                <w:rFonts w:asciiTheme="minorHAnsi" w:hAnsiTheme="minorHAnsi"/>
                <w:sz w:val="22"/>
                <w:szCs w:val="22"/>
                <w:lang w:val="it-IT"/>
              </w:rPr>
            </w:pPr>
            <w:r w:rsidRPr="004A731E">
              <w:rPr>
                <w:rFonts w:asciiTheme="minorHAnsi" w:hAnsiTheme="minorHAnsi"/>
                <w:sz w:val="22"/>
                <w:szCs w:val="22"/>
                <w:lang w:val="en-GB"/>
              </w:rPr>
              <w:t>in the cases referred to</w:t>
            </w:r>
            <w:r>
              <w:rPr>
                <w:rFonts w:asciiTheme="minorHAnsi" w:hAnsiTheme="minorHAnsi"/>
                <w:sz w:val="22"/>
                <w:szCs w:val="22"/>
                <w:lang w:val="en-GB"/>
              </w:rPr>
              <w:t xml:space="preserve"> artt</w:t>
            </w:r>
            <w:r>
              <w:rPr>
                <w:rFonts w:asciiTheme="minorHAnsi" w:hAnsiTheme="minorHAnsi"/>
                <w:sz w:val="22"/>
                <w:szCs w:val="22"/>
                <w:lang w:val="it-IT"/>
              </w:rPr>
              <w:t xml:space="preserve">. 3 e 5 </w:t>
            </w:r>
            <w:r w:rsidRPr="004A731E">
              <w:rPr>
                <w:rFonts w:asciiTheme="minorHAnsi" w:hAnsiTheme="minorHAnsi"/>
                <w:sz w:val="22"/>
                <w:szCs w:val="22"/>
                <w:lang w:val="it-IT"/>
              </w:rPr>
              <w:t>Integrity Agreement</w:t>
            </w:r>
            <w:r>
              <w:rPr>
                <w:rFonts w:asciiTheme="minorHAnsi" w:hAnsiTheme="minorHAnsi"/>
                <w:sz w:val="22"/>
                <w:szCs w:val="22"/>
                <w:lang w:val="it-IT"/>
              </w:rPr>
              <w:t>.</w:t>
            </w:r>
          </w:p>
          <w:p w14:paraId="4E53D222" w14:textId="6E40B9E0" w:rsidR="00590CC9" w:rsidRPr="006A222A" w:rsidRDefault="0012253A" w:rsidP="001F419F">
            <w:pPr>
              <w:spacing w:before="0" w:after="0"/>
              <w:ind w:left="664"/>
              <w:rPr>
                <w:rFonts w:asciiTheme="minorHAnsi" w:hAnsiTheme="minorHAnsi"/>
                <w:sz w:val="22"/>
                <w:szCs w:val="22"/>
                <w:lang w:val="en-GB"/>
              </w:rPr>
            </w:pPr>
            <w:r w:rsidRPr="006A222A">
              <w:rPr>
                <w:rFonts w:asciiTheme="minorHAnsi" w:hAnsiTheme="minorHAnsi"/>
                <w:sz w:val="22"/>
                <w:szCs w:val="22"/>
                <w:lang w:val="en-GB"/>
              </w:rPr>
              <w:t xml:space="preserve">In the cases referred to in this paragraph, </w:t>
            </w:r>
            <w:r w:rsidR="001C5C2D" w:rsidRPr="006A222A">
              <w:rPr>
                <w:rFonts w:asciiTheme="minorHAnsi" w:hAnsiTheme="minorHAnsi"/>
                <w:sz w:val="22"/>
                <w:szCs w:val="22"/>
                <w:lang w:val="en-GB"/>
              </w:rPr>
              <w:t>do</w:t>
            </w:r>
            <w:r w:rsidR="00EE37F3" w:rsidRPr="006A222A">
              <w:rPr>
                <w:rFonts w:asciiTheme="minorHAnsi" w:hAnsiTheme="minorHAnsi"/>
                <w:sz w:val="22"/>
                <w:szCs w:val="22"/>
                <w:lang w:val="en-GB"/>
              </w:rPr>
              <w:t xml:space="preserve"> not apply </w:t>
            </w:r>
            <w:r w:rsidRPr="006A222A">
              <w:rPr>
                <w:rFonts w:asciiTheme="minorHAnsi" w:hAnsiTheme="minorHAnsi"/>
                <w:sz w:val="22"/>
                <w:szCs w:val="22"/>
                <w:lang w:val="en-GB"/>
              </w:rPr>
              <w:t>the terms set forth in article 21-nonies of the law of 7 August 1990 no. 241.</w:t>
            </w:r>
          </w:p>
          <w:p w14:paraId="6847F00E" w14:textId="37571A7B" w:rsidR="00590CC9" w:rsidRPr="006A222A" w:rsidRDefault="0012253A"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The Customer, without needing to assign any deadline for compliance, may terminate this contract pursuant to art. 1456 cod. civ., as well as pursuant to art. 1360 cod. civ., subject to a declaration to be communicated to the Company via pec, in the following cases:</w:t>
            </w:r>
          </w:p>
          <w:p w14:paraId="74F756AF" w14:textId="69B1FD05" w:rsidR="00590CC9" w:rsidRPr="006A222A" w:rsidRDefault="0012253A" w:rsidP="00680BE8">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in the event of non-compliance or violation of any obligation contained in the "Privacy Annex", </w:t>
            </w:r>
            <w:r w:rsidR="001C5C2D" w:rsidRPr="006A222A">
              <w:rPr>
                <w:rFonts w:asciiTheme="minorHAnsi" w:hAnsiTheme="minorHAnsi"/>
                <w:sz w:val="22"/>
                <w:szCs w:val="22"/>
                <w:lang w:val="en-GB"/>
              </w:rPr>
              <w:t>attached</w:t>
            </w:r>
            <w:r w:rsidRPr="006A222A">
              <w:rPr>
                <w:rFonts w:asciiTheme="minorHAnsi" w:hAnsiTheme="minorHAnsi"/>
                <w:sz w:val="22"/>
                <w:szCs w:val="22"/>
                <w:lang w:val="en-GB"/>
              </w:rPr>
              <w:t xml:space="preserve"> to this contract, or in another act of a contractual nature (minutes of assignment or technical documentation having contractual relevance),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and its Subcontractors</w:t>
            </w:r>
          </w:p>
          <w:p w14:paraId="5FDF6A14" w14:textId="5B2CBF05" w:rsidR="00F07049" w:rsidRPr="006A222A" w:rsidRDefault="0012253A" w:rsidP="00680BE8">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in the </w:t>
            </w:r>
            <w:r w:rsidR="001C5C2D" w:rsidRPr="006A222A">
              <w:rPr>
                <w:rFonts w:asciiTheme="minorHAnsi" w:hAnsiTheme="minorHAnsi"/>
                <w:sz w:val="22"/>
                <w:szCs w:val="22"/>
                <w:lang w:val="en-GB"/>
              </w:rPr>
              <w:t>case</w:t>
            </w:r>
            <w:r w:rsidRPr="006A222A">
              <w:rPr>
                <w:rFonts w:asciiTheme="minorHAnsi" w:hAnsiTheme="minorHAnsi"/>
                <w:sz w:val="22"/>
                <w:szCs w:val="22"/>
                <w:lang w:val="en-GB"/>
              </w:rPr>
              <w:t xml:space="preserve"> that as a result of audits, assessments, </w:t>
            </w:r>
            <w:r w:rsidR="00047B8F" w:rsidRPr="006A222A">
              <w:rPr>
                <w:rFonts w:asciiTheme="minorHAnsi" w:hAnsiTheme="minorHAnsi"/>
                <w:sz w:val="22"/>
                <w:szCs w:val="22"/>
                <w:lang w:val="en-GB"/>
              </w:rPr>
              <w:t>investigations</w:t>
            </w:r>
            <w:r w:rsidRPr="006A222A">
              <w:rPr>
                <w:rFonts w:asciiTheme="minorHAnsi" w:hAnsiTheme="minorHAnsi"/>
                <w:sz w:val="22"/>
                <w:szCs w:val="22"/>
                <w:lang w:val="en-GB"/>
              </w:rPr>
              <w:t xml:space="preserve"> and inspections carried out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or authorized third parties of </w:t>
            </w:r>
            <w:r w:rsidR="00C66E2D">
              <w:rPr>
                <w:rFonts w:asciiTheme="minorHAnsi" w:hAnsiTheme="minorHAnsi"/>
                <w:sz w:val="22"/>
                <w:szCs w:val="22"/>
                <w:lang w:val="en-GB"/>
              </w:rPr>
              <w:t>SOGEI</w:t>
            </w:r>
            <w:r w:rsidR="001F419F">
              <w:rPr>
                <w:rFonts w:asciiTheme="minorHAnsi" w:hAnsiTheme="minorHAnsi"/>
                <w:sz w:val="22"/>
                <w:szCs w:val="22"/>
                <w:lang w:val="en-GB"/>
              </w:rPr>
              <w:t>, referred in</w:t>
            </w:r>
            <w:r w:rsidRPr="006A222A">
              <w:rPr>
                <w:rFonts w:asciiTheme="minorHAnsi" w:hAnsiTheme="minorHAnsi"/>
                <w:sz w:val="22"/>
                <w:szCs w:val="22"/>
                <w:lang w:val="en-GB"/>
              </w:rPr>
              <w:t xml:space="preserve"> the "Privacy Annex", </w:t>
            </w:r>
            <w:r w:rsidR="00047B8F" w:rsidRPr="006A222A">
              <w:rPr>
                <w:rFonts w:asciiTheme="minorHAnsi" w:hAnsiTheme="minorHAnsi"/>
                <w:sz w:val="22"/>
                <w:szCs w:val="22"/>
                <w:lang w:val="en-GB"/>
              </w:rPr>
              <w:t>attached</w:t>
            </w:r>
            <w:r w:rsidRPr="006A222A">
              <w:rPr>
                <w:rFonts w:asciiTheme="minorHAnsi" w:hAnsiTheme="minorHAnsi"/>
                <w:sz w:val="22"/>
                <w:szCs w:val="22"/>
                <w:lang w:val="en-GB"/>
              </w:rPr>
              <w:t xml:space="preserve"> to this contract, the guarantees provided by the Supervisor are not present and / or by the Sub Responsible, and / or by the authorized Third Party, by reason of the appointment of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as Responsible or Sub Responsible for the processing;</w:t>
            </w:r>
          </w:p>
          <w:p w14:paraId="12CAE83F" w14:textId="4FF1EDD5" w:rsidR="0061048C" w:rsidRPr="006A222A" w:rsidRDefault="0012253A" w:rsidP="00680BE8">
            <w:pPr>
              <w:pStyle w:val="Paragrafoelenco"/>
              <w:numPr>
                <w:ilvl w:val="1"/>
                <w:numId w:val="48"/>
              </w:numPr>
              <w:spacing w:before="0" w:after="0"/>
              <w:ind w:left="1087"/>
              <w:rPr>
                <w:rFonts w:asciiTheme="minorHAnsi" w:hAnsiTheme="minorHAnsi"/>
                <w:sz w:val="22"/>
                <w:szCs w:val="22"/>
                <w:lang w:val="en-GB"/>
              </w:rPr>
            </w:pPr>
            <w:r w:rsidRPr="006A222A">
              <w:rPr>
                <w:rFonts w:asciiTheme="minorHAnsi" w:hAnsiTheme="minorHAnsi"/>
                <w:sz w:val="22"/>
                <w:szCs w:val="22"/>
                <w:lang w:val="en-GB"/>
              </w:rPr>
              <w:t xml:space="preserve">in the </w:t>
            </w:r>
            <w:r w:rsidR="001C5C2D" w:rsidRPr="006A222A">
              <w:rPr>
                <w:rFonts w:asciiTheme="minorHAnsi" w:hAnsiTheme="minorHAnsi"/>
                <w:sz w:val="22"/>
                <w:szCs w:val="22"/>
                <w:lang w:val="en-GB"/>
              </w:rPr>
              <w:t>case</w:t>
            </w:r>
            <w:r w:rsidRPr="006A222A">
              <w:rPr>
                <w:rFonts w:asciiTheme="minorHAnsi" w:hAnsiTheme="minorHAnsi"/>
                <w:sz w:val="22"/>
                <w:szCs w:val="22"/>
                <w:lang w:val="en-GB"/>
              </w:rPr>
              <w:t xml:space="preserve"> that, in the face of </w:t>
            </w:r>
            <w:r w:rsidR="00C66E2D">
              <w:rPr>
                <w:rFonts w:asciiTheme="minorHAnsi" w:hAnsiTheme="minorHAnsi"/>
                <w:sz w:val="22"/>
                <w:szCs w:val="22"/>
                <w:lang w:val="en-GB"/>
              </w:rPr>
              <w:t>SOGEI</w:t>
            </w:r>
            <w:r w:rsidRPr="006A222A">
              <w:rPr>
                <w:rFonts w:asciiTheme="minorHAnsi" w:hAnsiTheme="minorHAnsi"/>
                <w:sz w:val="22"/>
                <w:szCs w:val="22"/>
                <w:lang w:val="en-GB"/>
              </w:rPr>
              <w:t>'s formal notice communicated following audits, assessments, site in</w:t>
            </w:r>
            <w:r w:rsidR="00B515DE" w:rsidRPr="006A222A">
              <w:rPr>
                <w:rFonts w:asciiTheme="minorHAnsi" w:hAnsiTheme="minorHAnsi"/>
                <w:sz w:val="22"/>
                <w:szCs w:val="22"/>
                <w:lang w:val="en-GB"/>
              </w:rPr>
              <w:t>vestigations</w:t>
            </w:r>
            <w:r w:rsidRPr="006A222A">
              <w:rPr>
                <w:rFonts w:asciiTheme="minorHAnsi" w:hAnsiTheme="minorHAnsi"/>
                <w:sz w:val="22"/>
                <w:szCs w:val="22"/>
                <w:lang w:val="en-GB"/>
              </w:rPr>
              <w:t xml:space="preserve"> and inspections carried out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or authorized third parties against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they are not adopted by the Responsible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and / or the Responsible Sub and / or of Third Parties authorized by reason of the appointment of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as the </w:t>
            </w:r>
            <w:r w:rsidR="00B515DE" w:rsidRPr="006A222A">
              <w:rPr>
                <w:rFonts w:asciiTheme="minorHAnsi" w:hAnsiTheme="minorHAnsi"/>
                <w:sz w:val="22"/>
                <w:szCs w:val="22"/>
                <w:lang w:val="en-GB"/>
              </w:rPr>
              <w:t xml:space="preserve">Responsible </w:t>
            </w:r>
            <w:r w:rsidRPr="006A222A">
              <w:rPr>
                <w:rFonts w:asciiTheme="minorHAnsi" w:hAnsiTheme="minorHAnsi"/>
                <w:sz w:val="22"/>
                <w:szCs w:val="22"/>
                <w:lang w:val="en-GB"/>
              </w:rPr>
              <w:t xml:space="preserve">or Sub </w:t>
            </w:r>
            <w:r w:rsidR="00047B8F" w:rsidRPr="006A222A">
              <w:rPr>
                <w:rFonts w:asciiTheme="minorHAnsi" w:hAnsiTheme="minorHAnsi"/>
                <w:sz w:val="22"/>
                <w:szCs w:val="22"/>
                <w:lang w:val="en-GB"/>
              </w:rPr>
              <w:t>Responsible of</w:t>
            </w:r>
            <w:r w:rsidR="00B515DE" w:rsidRPr="006A222A">
              <w:rPr>
                <w:rFonts w:asciiTheme="minorHAnsi" w:hAnsiTheme="minorHAnsi"/>
                <w:sz w:val="22"/>
                <w:szCs w:val="22"/>
                <w:lang w:val="en-GB"/>
              </w:rPr>
              <w:t xml:space="preserve"> the treatment</w:t>
            </w:r>
            <w:r w:rsidRPr="006A222A">
              <w:rPr>
                <w:rFonts w:asciiTheme="minorHAnsi" w:hAnsiTheme="minorHAnsi"/>
                <w:sz w:val="22"/>
                <w:szCs w:val="22"/>
                <w:lang w:val="en-GB"/>
              </w:rPr>
              <w:t xml:space="preserve">, within the terms assigned the appropriate technical and organizational security measures to </w:t>
            </w:r>
            <w:r w:rsidRPr="006A222A">
              <w:rPr>
                <w:rFonts w:asciiTheme="minorHAnsi" w:hAnsiTheme="minorHAnsi"/>
                <w:sz w:val="22"/>
                <w:szCs w:val="22"/>
                <w:lang w:val="en-GB"/>
              </w:rPr>
              <w:lastRenderedPageBreak/>
              <w:t>ensure the application of the "</w:t>
            </w:r>
            <w:r w:rsidR="00047B8F" w:rsidRPr="006A222A">
              <w:rPr>
                <w:rFonts w:asciiTheme="minorHAnsi" w:hAnsiTheme="minorHAnsi"/>
                <w:sz w:val="22"/>
                <w:szCs w:val="22"/>
                <w:lang w:val="en-GB"/>
              </w:rPr>
              <w:t>Standards</w:t>
            </w:r>
            <w:r w:rsidRPr="006A222A">
              <w:rPr>
                <w:rFonts w:asciiTheme="minorHAnsi" w:hAnsiTheme="minorHAnsi"/>
                <w:sz w:val="22"/>
                <w:szCs w:val="22"/>
                <w:lang w:val="en-GB"/>
              </w:rPr>
              <w:t xml:space="preserve"> on the protection of personal data", as provided for in the '"Annex Pri</w:t>
            </w:r>
            <w:r w:rsidR="001F419F">
              <w:rPr>
                <w:rFonts w:asciiTheme="minorHAnsi" w:hAnsiTheme="minorHAnsi"/>
                <w:sz w:val="22"/>
                <w:szCs w:val="22"/>
                <w:lang w:val="en-GB"/>
              </w:rPr>
              <w:t>vacy.</w:t>
            </w:r>
          </w:p>
          <w:p w14:paraId="699E37CD" w14:textId="1D36402C" w:rsidR="006753F9" w:rsidRPr="006A222A" w:rsidRDefault="00B515DE" w:rsidP="001F419F">
            <w:pPr>
              <w:pStyle w:val="Paragrafoelenco"/>
              <w:spacing w:before="0" w:after="0"/>
              <w:ind w:left="806"/>
              <w:rPr>
                <w:rFonts w:asciiTheme="minorHAnsi" w:hAnsiTheme="minorHAnsi"/>
                <w:sz w:val="22"/>
                <w:szCs w:val="22"/>
                <w:lang w:val="en-GB"/>
              </w:rPr>
            </w:pPr>
            <w:r w:rsidRPr="006A222A">
              <w:rPr>
                <w:rFonts w:asciiTheme="minorHAnsi" w:hAnsiTheme="minorHAnsi"/>
                <w:sz w:val="22"/>
                <w:szCs w:val="22"/>
                <w:lang w:val="en-GB"/>
              </w:rPr>
              <w:t>The provisions of art</w:t>
            </w:r>
            <w:r w:rsidR="006753F9" w:rsidRPr="006A222A">
              <w:rPr>
                <w:rFonts w:asciiTheme="minorHAnsi" w:hAnsiTheme="minorHAnsi"/>
                <w:sz w:val="22"/>
                <w:szCs w:val="22"/>
                <w:lang w:val="en-GB"/>
              </w:rPr>
              <w:t>. 29.</w:t>
            </w:r>
          </w:p>
          <w:p w14:paraId="7443367F" w14:textId="273D5182" w:rsidR="00E45F3D" w:rsidRPr="006A222A" w:rsidRDefault="006753F9"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Customer, without needing to assign any deadline for compliance, pursuant to art. 1456 cod. civ., as well as pursuant to art. 1360 cod. Civ., prior </w:t>
            </w:r>
            <w:r w:rsidR="00047B8F" w:rsidRPr="006A222A">
              <w:rPr>
                <w:rFonts w:asciiTheme="minorHAnsi" w:hAnsiTheme="minorHAnsi"/>
                <w:sz w:val="22"/>
                <w:szCs w:val="22"/>
                <w:lang w:val="en-GB"/>
              </w:rPr>
              <w:t xml:space="preserve">to </w:t>
            </w:r>
            <w:r w:rsidRPr="006A222A">
              <w:rPr>
                <w:rFonts w:asciiTheme="minorHAnsi" w:hAnsiTheme="minorHAnsi"/>
                <w:sz w:val="22"/>
                <w:szCs w:val="22"/>
                <w:lang w:val="en-GB"/>
              </w:rPr>
              <w:t>declaration to be communicated to the Company through pec, must terminate this contract in the following cases:</w:t>
            </w:r>
          </w:p>
          <w:p w14:paraId="4C29D697" w14:textId="3BDD069F" w:rsidR="006753F9" w:rsidRPr="006A222A" w:rsidRDefault="006753F9" w:rsidP="00680BE8">
            <w:pPr>
              <w:pStyle w:val="Paragrafoelenco"/>
              <w:numPr>
                <w:ilvl w:val="1"/>
                <w:numId w:val="48"/>
              </w:numPr>
              <w:spacing w:before="0" w:after="0"/>
              <w:ind w:left="946"/>
              <w:rPr>
                <w:rFonts w:asciiTheme="minorHAnsi" w:hAnsiTheme="minorHAnsi"/>
                <w:sz w:val="22"/>
                <w:szCs w:val="22"/>
                <w:lang w:val="en-GB"/>
              </w:rPr>
            </w:pPr>
            <w:r w:rsidRPr="006A222A">
              <w:rPr>
                <w:rFonts w:asciiTheme="minorHAnsi" w:hAnsiTheme="minorHAnsi"/>
                <w:sz w:val="22"/>
                <w:szCs w:val="22"/>
                <w:lang w:val="en-GB"/>
              </w:rPr>
              <w:t xml:space="preserve">if a definitive measure involving the application of one or more preventive measures referred to in the code of the anti-mafia laws and the relative prevention measures has intervened against the </w:t>
            </w:r>
            <w:r w:rsidR="004F6D93">
              <w:rPr>
                <w:rFonts w:asciiTheme="minorHAnsi" w:hAnsiTheme="minorHAnsi"/>
                <w:sz w:val="22"/>
                <w:szCs w:val="22"/>
                <w:lang w:val="en-GB"/>
              </w:rPr>
              <w:t>Supplier</w:t>
            </w:r>
            <w:r w:rsidRPr="006A222A">
              <w:rPr>
                <w:rFonts w:asciiTheme="minorHAnsi" w:hAnsiTheme="minorHAnsi"/>
                <w:sz w:val="22"/>
                <w:szCs w:val="22"/>
                <w:lang w:val="en-GB"/>
              </w:rPr>
              <w:t>, except for the provisions of art. 95 of Legislative Decree no. 159/2011, or if a conviction sentence was issued for the crimes referred to in Article 80 of Legislative Decr</w:t>
            </w:r>
            <w:r w:rsidR="00047B8F" w:rsidRPr="006A222A">
              <w:rPr>
                <w:rFonts w:asciiTheme="minorHAnsi" w:hAnsiTheme="minorHAnsi"/>
                <w:sz w:val="22"/>
                <w:szCs w:val="22"/>
                <w:lang w:val="en-GB"/>
              </w:rPr>
              <w:t>ee no. 50/2016, or if the anti-m</w:t>
            </w:r>
            <w:r w:rsidRPr="006A222A">
              <w:rPr>
                <w:rFonts w:asciiTheme="minorHAnsi" w:hAnsiTheme="minorHAnsi"/>
                <w:sz w:val="22"/>
                <w:szCs w:val="22"/>
                <w:lang w:val="en-GB"/>
              </w:rPr>
              <w:t>afia checks at the competent Prefecture prove positive;</w:t>
            </w:r>
          </w:p>
          <w:p w14:paraId="5AB6328F" w14:textId="77777777" w:rsidR="00A06AE6" w:rsidRPr="006A222A" w:rsidRDefault="006753F9" w:rsidP="00680BE8">
            <w:pPr>
              <w:pStyle w:val="Paragrafoelenco"/>
              <w:numPr>
                <w:ilvl w:val="1"/>
                <w:numId w:val="48"/>
              </w:numPr>
              <w:spacing w:before="0" w:after="0"/>
              <w:ind w:left="946"/>
              <w:rPr>
                <w:rFonts w:asciiTheme="minorHAnsi" w:hAnsiTheme="minorHAnsi"/>
                <w:sz w:val="22"/>
                <w:szCs w:val="22"/>
                <w:lang w:val="en-GB"/>
              </w:rPr>
            </w:pPr>
            <w:r w:rsidRPr="006A222A">
              <w:rPr>
                <w:rFonts w:asciiTheme="minorHAnsi" w:hAnsiTheme="minorHAnsi"/>
                <w:sz w:val="22"/>
                <w:szCs w:val="22"/>
                <w:lang w:val="en-GB"/>
              </w:rPr>
              <w:t>if it is established that the requisites required by law are no longer met;</w:t>
            </w:r>
          </w:p>
          <w:p w14:paraId="353B5343" w14:textId="0DEC1959" w:rsidR="00A06AE6" w:rsidRPr="006A222A" w:rsidRDefault="006753F9" w:rsidP="00680BE8">
            <w:pPr>
              <w:pStyle w:val="Paragrafoelenco"/>
              <w:numPr>
                <w:ilvl w:val="1"/>
                <w:numId w:val="48"/>
              </w:numPr>
              <w:spacing w:before="0" w:after="0"/>
              <w:ind w:left="946"/>
              <w:rPr>
                <w:rFonts w:asciiTheme="minorHAnsi" w:hAnsiTheme="minorHAnsi"/>
                <w:sz w:val="22"/>
                <w:szCs w:val="22"/>
                <w:lang w:val="en-GB"/>
              </w:rPr>
            </w:pPr>
            <w:r w:rsidRPr="006A222A">
              <w:rPr>
                <w:rFonts w:asciiTheme="minorHAnsi" w:hAnsiTheme="minorHAnsi"/>
                <w:sz w:val="22"/>
                <w:szCs w:val="22"/>
                <w:lang w:val="en-GB"/>
              </w:rPr>
              <w:t xml:space="preserve">in the </w:t>
            </w:r>
            <w:r w:rsidR="00047B8F" w:rsidRPr="006A222A">
              <w:rPr>
                <w:rFonts w:asciiTheme="minorHAnsi" w:hAnsiTheme="minorHAnsi"/>
                <w:sz w:val="22"/>
                <w:szCs w:val="22"/>
                <w:lang w:val="en-GB"/>
              </w:rPr>
              <w:t>case</w:t>
            </w:r>
            <w:r w:rsidRPr="006A222A">
              <w:rPr>
                <w:rFonts w:asciiTheme="minorHAnsi" w:hAnsiTheme="minorHAnsi"/>
                <w:sz w:val="22"/>
                <w:szCs w:val="22"/>
                <w:lang w:val="en-GB"/>
              </w:rPr>
              <w:t xml:space="preserve"> that qualification certification is required, if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lost the qualification certificate for having produced false documentation or false declarations.</w:t>
            </w:r>
          </w:p>
          <w:p w14:paraId="562BCF2A" w14:textId="0C4E7572" w:rsidR="00A06AE6" w:rsidRPr="006A222A" w:rsidRDefault="006753F9"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event that the </w:t>
            </w:r>
            <w:r w:rsidR="005705D3" w:rsidRPr="006A222A">
              <w:rPr>
                <w:rFonts w:asciiTheme="minorHAnsi" w:hAnsiTheme="minorHAnsi"/>
                <w:sz w:val="22"/>
                <w:szCs w:val="22"/>
                <w:lang w:val="en-GB"/>
              </w:rPr>
              <w:t>Client</w:t>
            </w:r>
            <w:r w:rsidRPr="006A222A">
              <w:rPr>
                <w:rFonts w:asciiTheme="minorHAnsi" w:hAnsiTheme="minorHAnsi"/>
                <w:sz w:val="22"/>
                <w:szCs w:val="22"/>
                <w:lang w:val="en-GB"/>
              </w:rPr>
              <w:t xml:space="preserve"> ascertains a serious breach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to one of the obligations assumed with this contract such as to compromise the success of the services, it will formulate the objection </w:t>
            </w:r>
            <w:r w:rsidR="005705D3" w:rsidRPr="006A222A">
              <w:rPr>
                <w:rFonts w:asciiTheme="minorHAnsi" w:hAnsiTheme="minorHAnsi"/>
                <w:sz w:val="22"/>
                <w:szCs w:val="22"/>
                <w:lang w:val="en-GB"/>
              </w:rPr>
              <w:t xml:space="preserve">of charges </w:t>
            </w:r>
            <w:r w:rsidRPr="006A222A">
              <w:rPr>
                <w:rFonts w:asciiTheme="minorHAnsi" w:hAnsiTheme="minorHAnsi"/>
                <w:sz w:val="22"/>
                <w:szCs w:val="22"/>
                <w:lang w:val="en-GB"/>
              </w:rPr>
              <w:t xml:space="preserve">to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and at the same time assign a term, not less than fifteen days, within which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must present its counter-arguments. Once the counterclaims have been acquired and evaluated negatively</w:t>
            </w:r>
            <w:r w:rsidR="00825C56">
              <w:rPr>
                <w:rFonts w:asciiTheme="minorHAnsi" w:hAnsiTheme="minorHAnsi"/>
                <w:sz w:val="22"/>
                <w:szCs w:val="22"/>
                <w:lang w:val="en-GB"/>
              </w:rPr>
              <w:t>,</w:t>
            </w:r>
            <w:r w:rsidRPr="006A222A">
              <w:rPr>
                <w:rFonts w:asciiTheme="minorHAnsi" w:hAnsiTheme="minorHAnsi"/>
                <w:sz w:val="22"/>
                <w:szCs w:val="22"/>
                <w:lang w:val="en-GB"/>
              </w:rPr>
              <w:t xml:space="preserve"> or the deadline has expired without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having replied,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has the right to declare the termination of the contract by right, to forfeit the guarantee if it has not yet been returned or to apply an equivalent penalty, as well as to proceed with the execution to the detriment of the Company; the right of the C</w:t>
            </w:r>
            <w:r w:rsidR="005705D3" w:rsidRPr="006A222A">
              <w:rPr>
                <w:rFonts w:asciiTheme="minorHAnsi" w:hAnsiTheme="minorHAnsi"/>
                <w:sz w:val="22"/>
                <w:szCs w:val="22"/>
                <w:lang w:val="en-GB"/>
              </w:rPr>
              <w:t>lient</w:t>
            </w:r>
            <w:r w:rsidRPr="006A222A">
              <w:rPr>
                <w:rFonts w:asciiTheme="minorHAnsi" w:hAnsiTheme="minorHAnsi"/>
                <w:sz w:val="22"/>
                <w:szCs w:val="22"/>
                <w:lang w:val="en-GB"/>
              </w:rPr>
              <w:t xml:space="preserve"> to compensation for any </w:t>
            </w:r>
            <w:r w:rsidR="005705D3" w:rsidRPr="006A222A">
              <w:rPr>
                <w:rFonts w:asciiTheme="minorHAnsi" w:hAnsiTheme="minorHAnsi"/>
                <w:sz w:val="22"/>
                <w:szCs w:val="22"/>
                <w:lang w:val="en-GB"/>
              </w:rPr>
              <w:t>gr</w:t>
            </w:r>
            <w:r w:rsidR="00F73DD7">
              <w:rPr>
                <w:rFonts w:asciiTheme="minorHAnsi" w:hAnsiTheme="minorHAnsi"/>
                <w:sz w:val="22"/>
                <w:szCs w:val="22"/>
                <w:lang w:val="en-GB"/>
              </w:rPr>
              <w:t>e</w:t>
            </w:r>
            <w:r w:rsidR="005705D3" w:rsidRPr="006A222A">
              <w:rPr>
                <w:rFonts w:asciiTheme="minorHAnsi" w:hAnsiTheme="minorHAnsi"/>
                <w:sz w:val="22"/>
                <w:szCs w:val="22"/>
                <w:lang w:val="en-GB"/>
              </w:rPr>
              <w:t>ater</w:t>
            </w:r>
            <w:r w:rsidRPr="006A222A">
              <w:rPr>
                <w:rFonts w:asciiTheme="minorHAnsi" w:hAnsiTheme="minorHAnsi"/>
                <w:sz w:val="22"/>
                <w:szCs w:val="22"/>
                <w:lang w:val="en-GB"/>
              </w:rPr>
              <w:t xml:space="preserve"> damage remains.</w:t>
            </w:r>
          </w:p>
          <w:p w14:paraId="44848BB0" w14:textId="6E361775" w:rsidR="00A06AE6" w:rsidRPr="006A222A" w:rsidRDefault="006753F9"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delays the performance of the services with respect to the provisions of the contract due to negligence,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assigns </w:t>
            </w:r>
            <w:r w:rsidRPr="006A222A">
              <w:rPr>
                <w:rFonts w:asciiTheme="minorHAnsi" w:hAnsiTheme="minorHAnsi"/>
                <w:sz w:val="22"/>
                <w:szCs w:val="22"/>
                <w:lang w:val="en-GB"/>
              </w:rPr>
              <w:lastRenderedPageBreak/>
              <w:t xml:space="preserve">a term which, except in urgent cases, cannot be less than 10 (ten) days, within which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must perform the services. Once the assigned deadline has expired and the minutes are drawn up in contradiction with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if the breach persists,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may terminate the contract, subject to payment of the penalties.</w:t>
            </w:r>
          </w:p>
          <w:p w14:paraId="6706EDEC" w14:textId="6C8E65E4" w:rsidR="00A06AE6" w:rsidRPr="006A222A" w:rsidRDefault="006753F9"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5705D3" w:rsidRPr="006A222A">
              <w:rPr>
                <w:rFonts w:asciiTheme="minorHAnsi" w:hAnsiTheme="minorHAnsi"/>
                <w:sz w:val="22"/>
                <w:szCs w:val="22"/>
                <w:lang w:val="en-GB"/>
              </w:rPr>
              <w:t>case</w:t>
            </w:r>
            <w:r w:rsidRPr="006A222A">
              <w:rPr>
                <w:rFonts w:asciiTheme="minorHAnsi" w:hAnsiTheme="minorHAnsi"/>
                <w:sz w:val="22"/>
                <w:szCs w:val="22"/>
                <w:lang w:val="en-GB"/>
              </w:rPr>
              <w:t xml:space="preserve"> of the Company's non-fulfilment of even just one of the obligations assumed with this contract which extends beyond the term, not less than 15 (fifteen) days, which will be assigned by the Client, by pec, to put an end to the default, the Client has the right to declare the termination of the contract and to retain the final guarantee if it has not yet been returned, or to apply an equivalent penalty, as well as to execute to the detriment of the Company; the right of the C</w:t>
            </w:r>
            <w:r w:rsidR="000B0D00" w:rsidRPr="006A222A">
              <w:rPr>
                <w:rFonts w:asciiTheme="minorHAnsi" w:hAnsiTheme="minorHAnsi"/>
                <w:sz w:val="22"/>
                <w:szCs w:val="22"/>
                <w:lang w:val="en-GB"/>
              </w:rPr>
              <w:t>lient</w:t>
            </w:r>
            <w:r w:rsidRPr="006A222A">
              <w:rPr>
                <w:rFonts w:asciiTheme="minorHAnsi" w:hAnsiTheme="minorHAnsi"/>
                <w:sz w:val="22"/>
                <w:szCs w:val="22"/>
                <w:lang w:val="en-GB"/>
              </w:rPr>
              <w:t xml:space="preserve"> to compensation for any further damage remains.</w:t>
            </w:r>
          </w:p>
          <w:p w14:paraId="05008B1B" w14:textId="1A3F1268" w:rsidR="00A06AE6" w:rsidRPr="006A222A" w:rsidRDefault="006753F9"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of the contract,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the right only to the payment of the services regularly performed, reduced by the additional charges deriving from the dissolution of the contract pursuant to art. 108, paragraph 5, of Legislative Decree 50/2016.</w:t>
            </w:r>
          </w:p>
          <w:p w14:paraId="75C66151" w14:textId="49F38107" w:rsidR="00E45F3D" w:rsidRPr="00F631C7" w:rsidRDefault="006753F9"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of this contract</w:t>
            </w:r>
            <w:r w:rsidR="00F631C7">
              <w:rPr>
                <w:rFonts w:asciiTheme="minorHAnsi" w:hAnsiTheme="minorHAnsi"/>
                <w:sz w:val="22"/>
                <w:szCs w:val="22"/>
                <w:lang w:val="en-GB"/>
              </w:rPr>
              <w:t xml:space="preserve">, </w:t>
            </w:r>
            <w:r w:rsidRPr="006A222A">
              <w:rPr>
                <w:rFonts w:asciiTheme="minorHAnsi" w:hAnsiTheme="minorHAnsi"/>
                <w:sz w:val="22"/>
                <w:szCs w:val="22"/>
                <w:lang w:val="en-GB"/>
              </w:rPr>
              <w:t xml:space="preserve">the Company undertakes, from now on, to provide the Client with all the technical documentation and data necessary for the purpose of </w:t>
            </w:r>
            <w:r w:rsidR="000B0D00" w:rsidRPr="006A222A">
              <w:rPr>
                <w:rFonts w:asciiTheme="minorHAnsi" w:hAnsiTheme="minorHAnsi"/>
                <w:sz w:val="22"/>
                <w:szCs w:val="22"/>
                <w:lang w:val="en-GB"/>
              </w:rPr>
              <w:t xml:space="preserve">providing </w:t>
            </w:r>
            <w:r w:rsidRPr="006A222A">
              <w:rPr>
                <w:rFonts w:asciiTheme="minorHAnsi" w:hAnsiTheme="minorHAnsi"/>
                <w:sz w:val="22"/>
                <w:szCs w:val="22"/>
                <w:lang w:val="en-GB"/>
              </w:rPr>
              <w:t>direc</w:t>
            </w:r>
            <w:r w:rsidR="000B0D00" w:rsidRPr="006A222A">
              <w:rPr>
                <w:rFonts w:asciiTheme="minorHAnsi" w:hAnsiTheme="minorHAnsi"/>
                <w:sz w:val="22"/>
                <w:szCs w:val="22"/>
                <w:lang w:val="en-GB"/>
              </w:rPr>
              <w:t>tly or through third parties for</w:t>
            </w:r>
            <w:r w:rsidRPr="006A222A">
              <w:rPr>
                <w:rFonts w:asciiTheme="minorHAnsi" w:hAnsiTheme="minorHAnsi"/>
                <w:sz w:val="22"/>
                <w:szCs w:val="22"/>
                <w:lang w:val="en-GB"/>
              </w:rPr>
              <w:t xml:space="preserve"> the execution of this contract. 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due to the responsibility of the contractor,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is also required to pay the higher cost incurred by the C</w:t>
            </w:r>
            <w:r w:rsidR="000B0D00" w:rsidRPr="006A222A">
              <w:rPr>
                <w:rFonts w:asciiTheme="minorHAnsi" w:hAnsiTheme="minorHAnsi"/>
                <w:sz w:val="22"/>
                <w:szCs w:val="22"/>
                <w:lang w:val="en-GB"/>
              </w:rPr>
              <w:t>lient</w:t>
            </w:r>
            <w:r w:rsidRPr="006A222A">
              <w:rPr>
                <w:rFonts w:asciiTheme="minorHAnsi" w:hAnsiTheme="minorHAnsi"/>
                <w:sz w:val="22"/>
                <w:szCs w:val="22"/>
                <w:lang w:val="en-GB"/>
              </w:rPr>
              <w:t xml:space="preserve"> to entrust the services to another company, if the contracting </w:t>
            </w:r>
            <w:r w:rsidR="00B6797E" w:rsidRPr="006A222A">
              <w:rPr>
                <w:rFonts w:asciiTheme="minorHAnsi" w:hAnsiTheme="minorHAnsi"/>
                <w:sz w:val="22"/>
                <w:szCs w:val="22"/>
                <w:lang w:val="en-GB"/>
              </w:rPr>
              <w:t>authority</w:t>
            </w:r>
            <w:r w:rsidRPr="006A222A">
              <w:rPr>
                <w:rFonts w:asciiTheme="minorHAnsi" w:hAnsiTheme="minorHAnsi"/>
                <w:sz w:val="22"/>
                <w:szCs w:val="22"/>
                <w:lang w:val="en-GB"/>
              </w:rPr>
              <w:t xml:space="preserve"> has not exercised the option provided for by art. 110 paragraph 1 of Legislative Decree no. 50/2016.</w:t>
            </w:r>
          </w:p>
          <w:p w14:paraId="2B402AAB" w14:textId="486812AA" w:rsidR="006753F9" w:rsidRPr="006A222A" w:rsidRDefault="006753F9"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In all the cases referred to in the preceding paragraphs, without prejudice to the greater damage, the C</w:t>
            </w:r>
            <w:r w:rsidR="00B6797E" w:rsidRPr="006A222A">
              <w:rPr>
                <w:rFonts w:asciiTheme="minorHAnsi" w:hAnsiTheme="minorHAnsi"/>
                <w:sz w:val="22"/>
                <w:szCs w:val="22"/>
                <w:lang w:val="en-GB"/>
              </w:rPr>
              <w:t>lient</w:t>
            </w:r>
            <w:r w:rsidRPr="006A222A">
              <w:rPr>
                <w:rFonts w:asciiTheme="minorHAnsi" w:hAnsiTheme="minorHAnsi"/>
                <w:sz w:val="22"/>
                <w:szCs w:val="22"/>
                <w:lang w:val="en-GB"/>
              </w:rPr>
              <w:t xml:space="preserve"> will forfeit the final guarantee. In the absence of a definitive guarantee, if the resolution depended on the ascertained lack of the general requirements </w:t>
            </w:r>
            <w:r w:rsidR="00B6797E" w:rsidRPr="006A222A">
              <w:rPr>
                <w:rFonts w:asciiTheme="minorHAnsi" w:hAnsiTheme="minorHAnsi"/>
                <w:sz w:val="22"/>
                <w:szCs w:val="22"/>
                <w:lang w:val="en-GB"/>
              </w:rPr>
              <w:t>in the head of the</w:t>
            </w:r>
            <w:r w:rsidRPr="006A222A">
              <w:rPr>
                <w:rFonts w:asciiTheme="minorHAnsi" w:hAnsiTheme="minorHAnsi"/>
                <w:sz w:val="22"/>
                <w:szCs w:val="22"/>
                <w:lang w:val="en-GB"/>
              </w:rPr>
              <w:t xml:space="preserv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w:t>
            </w:r>
            <w:r w:rsidR="00B6797E" w:rsidRPr="006A222A">
              <w:rPr>
                <w:rFonts w:asciiTheme="minorHAnsi" w:hAnsiTheme="minorHAnsi"/>
                <w:sz w:val="22"/>
                <w:szCs w:val="22"/>
                <w:lang w:val="en-GB"/>
              </w:rPr>
              <w:t>Inc</w:t>
            </w:r>
            <w:r w:rsidRPr="006A222A">
              <w:rPr>
                <w:rFonts w:asciiTheme="minorHAnsi" w:hAnsiTheme="minorHAnsi"/>
                <w:sz w:val="22"/>
                <w:szCs w:val="22"/>
                <w:lang w:val="en-GB"/>
              </w:rPr>
              <w:t>. may apply a penalty of not less than 10 percent of the contract value.</w:t>
            </w:r>
          </w:p>
          <w:p w14:paraId="5FEC9A4A" w14:textId="77777777" w:rsidR="00A06AE6" w:rsidRPr="006A222A" w:rsidRDefault="00A06AE6" w:rsidP="004A731E">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 (where applicable) The Client, in the event of termination and in any case in the cases referred to in art. 110, paragraph 1, Legislative Decree no. 50/2016, may progressively call on the economic operators who participated in the original procedure and results from the relative ranking in order to enter into a new contract for the awarding of the completion of the contractual services at the same conditions already proposed by the original contractor at the time of offer.</w:t>
            </w:r>
          </w:p>
          <w:p w14:paraId="5E9495F9" w14:textId="06B17AB9" w:rsidR="00A06AE6" w:rsidRPr="006A222A" w:rsidRDefault="0012675D" w:rsidP="004A731E">
            <w:pPr>
              <w:pStyle w:val="Paragrafoelenco"/>
              <w:numPr>
                <w:ilvl w:val="0"/>
                <w:numId w:val="48"/>
              </w:numPr>
              <w:spacing w:before="0" w:after="0"/>
              <w:rPr>
                <w:rFonts w:asciiTheme="minorHAnsi" w:hAnsiTheme="minorHAnsi"/>
                <w:sz w:val="22"/>
                <w:szCs w:val="22"/>
                <w:lang w:val="en-GB"/>
              </w:rPr>
            </w:pPr>
            <w:r>
              <w:rPr>
                <w:rFonts w:asciiTheme="minorHAnsi" w:hAnsiTheme="minorHAnsi"/>
                <w:sz w:val="22"/>
                <w:szCs w:val="22"/>
                <w:lang w:val="en-GB"/>
              </w:rPr>
              <w:t xml:space="preserve">Without prejudice as provided to the </w:t>
            </w:r>
            <w:r w:rsidR="00A06AE6" w:rsidRPr="006A222A">
              <w:rPr>
                <w:rFonts w:asciiTheme="minorHAnsi" w:hAnsiTheme="minorHAnsi"/>
                <w:sz w:val="22"/>
                <w:szCs w:val="22"/>
                <w:lang w:val="en-GB"/>
              </w:rPr>
              <w:t>art. 108 of Legislative Decree no. 50/2016.</w:t>
            </w:r>
          </w:p>
        </w:tc>
      </w:tr>
      <w:tr w:rsidR="0061048C" w:rsidRPr="00026A4B" w14:paraId="281E1C3C" w14:textId="77777777" w:rsidTr="00EB7E5F">
        <w:tc>
          <w:tcPr>
            <w:tcW w:w="2511" w:type="pct"/>
            <w:vAlign w:val="center"/>
          </w:tcPr>
          <w:p w14:paraId="10709AAE" w14:textId="0B54960E" w:rsidR="0061048C" w:rsidRPr="006A222A" w:rsidRDefault="0001183C" w:rsidP="005A7EF1">
            <w:pPr>
              <w:pStyle w:val="Titolo2"/>
              <w:spacing w:before="0" w:after="0"/>
              <w:ind w:left="0"/>
              <w:jc w:val="left"/>
              <w:outlineLvl w:val="1"/>
              <w:rPr>
                <w:rFonts w:asciiTheme="minorHAnsi" w:hAnsiTheme="minorHAnsi"/>
                <w:bCs w:val="0"/>
                <w:i w:val="0"/>
                <w:color w:val="002060"/>
                <w:sz w:val="22"/>
                <w:szCs w:val="22"/>
                <w:lang w:val="fr-FR"/>
              </w:rPr>
            </w:pPr>
            <w:bookmarkStart w:id="35" w:name="_Toc9674969"/>
            <w:bookmarkStart w:id="36" w:name="_Toc9905391"/>
            <w:r w:rsidRPr="006A222A">
              <w:rPr>
                <w:rFonts w:asciiTheme="minorHAnsi" w:hAnsiTheme="minorHAnsi"/>
                <w:bCs w:val="0"/>
                <w:i w:val="0"/>
                <w:color w:val="002060"/>
                <w:sz w:val="22"/>
                <w:szCs w:val="22"/>
                <w:lang w:val="fr-FR"/>
              </w:rPr>
              <w:lastRenderedPageBreak/>
              <w:t>SUBINGRESSO NEL CONTRATTO</w:t>
            </w:r>
            <w:bookmarkEnd w:id="35"/>
            <w:bookmarkEnd w:id="36"/>
          </w:p>
        </w:tc>
        <w:tc>
          <w:tcPr>
            <w:tcW w:w="2489" w:type="pct"/>
            <w:vAlign w:val="center"/>
          </w:tcPr>
          <w:p w14:paraId="4AEAADE6" w14:textId="44A16426" w:rsidR="0061048C" w:rsidRPr="006A222A" w:rsidRDefault="00FB5B0D" w:rsidP="005A7EF1">
            <w:pPr>
              <w:spacing w:before="0" w:after="0"/>
              <w:jc w:val="left"/>
              <w:rPr>
                <w:rFonts w:asciiTheme="minorHAnsi" w:hAnsiTheme="minorHAnsi"/>
                <w:sz w:val="22"/>
                <w:szCs w:val="22"/>
                <w:lang w:val="en-GB"/>
              </w:rPr>
            </w:pPr>
            <w:r w:rsidRPr="00D66175">
              <w:rPr>
                <w:rFonts w:asciiTheme="minorHAnsi" w:hAnsiTheme="minorHAnsi" w:cs="Arial"/>
                <w:iCs/>
                <w:color w:val="002060"/>
                <w:sz w:val="22"/>
                <w:szCs w:val="22"/>
                <w:lang w:val="en-GB"/>
              </w:rPr>
              <w:t>TAKE OVER IN THE CONTRACT</w:t>
            </w:r>
          </w:p>
        </w:tc>
      </w:tr>
      <w:tr w:rsidR="0061048C" w:rsidRPr="00026A4B" w14:paraId="6DCAC13F" w14:textId="77777777" w:rsidTr="00EB7E5F">
        <w:tc>
          <w:tcPr>
            <w:tcW w:w="2511" w:type="pct"/>
            <w:vAlign w:val="center"/>
          </w:tcPr>
          <w:p w14:paraId="262DEECF" w14:textId="095C3A7D" w:rsidR="0061048C" w:rsidRPr="003D3496" w:rsidRDefault="00CC35C7" w:rsidP="003D3496">
            <w:pPr>
              <w:pStyle w:val="Paragrafoelenco"/>
              <w:numPr>
                <w:ilvl w:val="0"/>
                <w:numId w:val="50"/>
              </w:numPr>
              <w:spacing w:before="0" w:after="0"/>
              <w:rPr>
                <w:rFonts w:asciiTheme="minorHAnsi" w:hAnsiTheme="minorHAnsi"/>
                <w:sz w:val="22"/>
                <w:szCs w:val="22"/>
                <w:lang w:val="it-IT"/>
              </w:rPr>
            </w:pPr>
            <w:r w:rsidRPr="009377B7">
              <w:rPr>
                <w:rFonts w:asciiTheme="minorHAnsi" w:hAnsiTheme="minorHAnsi"/>
                <w:sz w:val="22"/>
                <w:szCs w:val="22"/>
                <w:lang w:val="it-IT"/>
              </w:rPr>
              <w:t>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w:t>
            </w:r>
          </w:p>
        </w:tc>
        <w:tc>
          <w:tcPr>
            <w:tcW w:w="2489" w:type="pct"/>
            <w:vAlign w:val="center"/>
          </w:tcPr>
          <w:p w14:paraId="4B2F39D7" w14:textId="26087FE8" w:rsidR="0061048C" w:rsidRPr="006A222A" w:rsidRDefault="00CC35C7" w:rsidP="003D3496">
            <w:pPr>
              <w:pStyle w:val="Paragrafoelenco"/>
              <w:numPr>
                <w:ilvl w:val="0"/>
                <w:numId w:val="49"/>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acknowledges that, based on a written communication from the </w:t>
            </w:r>
            <w:r w:rsidR="00D865BB" w:rsidRPr="006A222A">
              <w:rPr>
                <w:rFonts w:asciiTheme="minorHAnsi" w:hAnsiTheme="minorHAnsi"/>
                <w:sz w:val="22"/>
                <w:szCs w:val="22"/>
                <w:lang w:val="en-GB"/>
              </w:rPr>
              <w:t>Client</w:t>
            </w:r>
            <w:r w:rsidRPr="006A222A">
              <w:rPr>
                <w:rFonts w:asciiTheme="minorHAnsi" w:hAnsiTheme="minorHAnsi"/>
                <w:sz w:val="22"/>
                <w:szCs w:val="22"/>
                <w:lang w:val="en-GB"/>
              </w:rPr>
              <w:t>, the Administration benefiting from the service / supply may take</w:t>
            </w:r>
            <w:r w:rsidRPr="003C0718">
              <w:rPr>
                <w:rFonts w:asciiTheme="minorHAnsi" w:hAnsiTheme="minorHAnsi"/>
                <w:sz w:val="22"/>
                <w:szCs w:val="22"/>
                <w:lang w:val="en-GB"/>
              </w:rPr>
              <w:t xml:space="preserve"> </w:t>
            </w:r>
            <w:r w:rsidR="0053533F" w:rsidRPr="003C0718">
              <w:rPr>
                <w:rFonts w:asciiTheme="minorHAnsi" w:hAnsiTheme="minorHAnsi"/>
                <w:sz w:val="22"/>
                <w:szCs w:val="22"/>
                <w:lang w:val="en-GB"/>
              </w:rPr>
              <w:t>it</w:t>
            </w:r>
            <w:r w:rsidR="0053533F">
              <w:rPr>
                <w:rFonts w:asciiTheme="minorHAnsi" w:hAnsiTheme="minorHAnsi"/>
                <w:b/>
                <w:sz w:val="22"/>
                <w:szCs w:val="22"/>
                <w:lang w:val="en-GB"/>
              </w:rPr>
              <w:t xml:space="preserve"> </w:t>
            </w:r>
            <w:r w:rsidRPr="006A222A">
              <w:rPr>
                <w:rFonts w:asciiTheme="minorHAnsi" w:hAnsiTheme="minorHAnsi"/>
                <w:sz w:val="22"/>
                <w:szCs w:val="22"/>
                <w:lang w:val="en-GB"/>
              </w:rPr>
              <w:t xml:space="preserve">over, at any time, without any additional charge outside those arising from the current tax provisions, to the </w:t>
            </w:r>
            <w:r w:rsidR="00D865BB" w:rsidRPr="006A222A">
              <w:rPr>
                <w:rFonts w:asciiTheme="minorHAnsi" w:hAnsiTheme="minorHAnsi"/>
                <w:sz w:val="22"/>
                <w:szCs w:val="22"/>
                <w:lang w:val="en-GB"/>
              </w:rPr>
              <w:t>Client</w:t>
            </w:r>
            <w:r w:rsidRPr="006A222A">
              <w:rPr>
                <w:rFonts w:asciiTheme="minorHAnsi" w:hAnsiTheme="minorHAnsi"/>
                <w:sz w:val="22"/>
                <w:szCs w:val="22"/>
                <w:lang w:val="en-GB"/>
              </w:rPr>
              <w:t xml:space="preserve"> itself in this contract. It undertakes, as of now, to carry out, in this hypothesis, all the related formalities in the time and manner required by the Administration. </w:t>
            </w:r>
          </w:p>
        </w:tc>
      </w:tr>
      <w:tr w:rsidR="0061048C" w:rsidRPr="00026A4B" w14:paraId="3D641EA9" w14:textId="77777777" w:rsidTr="00EB7E5F">
        <w:tc>
          <w:tcPr>
            <w:tcW w:w="2511" w:type="pct"/>
            <w:vAlign w:val="center"/>
          </w:tcPr>
          <w:p w14:paraId="16648D6B" w14:textId="1ACFBC9A" w:rsidR="0061048C" w:rsidRPr="009377B7" w:rsidRDefault="00AB1853" w:rsidP="00697ECB">
            <w:pPr>
              <w:pStyle w:val="Titolo2"/>
              <w:spacing w:before="0" w:after="0"/>
              <w:ind w:left="0"/>
              <w:outlineLvl w:val="1"/>
              <w:rPr>
                <w:rFonts w:asciiTheme="minorHAnsi" w:hAnsiTheme="minorHAnsi"/>
                <w:bCs w:val="0"/>
                <w:i w:val="0"/>
                <w:color w:val="002060"/>
                <w:sz w:val="22"/>
                <w:szCs w:val="22"/>
                <w:lang w:val="it-IT"/>
              </w:rPr>
            </w:pPr>
            <w:bookmarkStart w:id="37" w:name="_Toc9674970"/>
            <w:bookmarkStart w:id="38" w:name="_Toc9905392"/>
            <w:r w:rsidRPr="009377B7">
              <w:rPr>
                <w:rFonts w:asciiTheme="minorHAnsi" w:hAnsiTheme="minorHAnsi"/>
                <w:bCs w:val="0"/>
                <w:i w:val="0"/>
                <w:color w:val="002060"/>
                <w:sz w:val="22"/>
                <w:szCs w:val="22"/>
                <w:lang w:val="it-IT"/>
              </w:rPr>
              <w:t>DIVIETO DI CESSIONE DEL CONTRATTO O CESSIONE DEL CREDITO</w:t>
            </w:r>
            <w:bookmarkEnd w:id="37"/>
            <w:bookmarkEnd w:id="38"/>
          </w:p>
        </w:tc>
        <w:tc>
          <w:tcPr>
            <w:tcW w:w="2489" w:type="pct"/>
            <w:vAlign w:val="center"/>
          </w:tcPr>
          <w:p w14:paraId="2A91FB58" w14:textId="4BE331EB" w:rsidR="0061048C" w:rsidRPr="006A222A" w:rsidRDefault="00FB5B0D" w:rsidP="00697ECB">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 xml:space="preserve">PROHIBITION OF </w:t>
            </w:r>
            <w:r w:rsidR="00D865BB" w:rsidRPr="006A222A">
              <w:rPr>
                <w:rFonts w:asciiTheme="minorHAnsi" w:hAnsiTheme="minorHAnsi"/>
                <w:color w:val="002060"/>
                <w:sz w:val="22"/>
                <w:szCs w:val="22"/>
                <w:lang w:val="en-GB"/>
              </w:rPr>
              <w:t>ASSIGNMENT</w:t>
            </w:r>
            <w:r w:rsidRPr="006A222A">
              <w:rPr>
                <w:rFonts w:asciiTheme="minorHAnsi" w:hAnsiTheme="minorHAnsi" w:cs="Arial"/>
                <w:iCs/>
                <w:color w:val="002060"/>
                <w:sz w:val="22"/>
                <w:szCs w:val="22"/>
                <w:lang w:val="en-GB"/>
              </w:rPr>
              <w:t xml:space="preserve"> OF THE CONTRACT OR </w:t>
            </w:r>
            <w:r w:rsidR="00D865BB" w:rsidRPr="006A222A">
              <w:rPr>
                <w:rFonts w:asciiTheme="minorHAnsi" w:hAnsiTheme="minorHAnsi"/>
                <w:color w:val="002060"/>
                <w:sz w:val="22"/>
                <w:szCs w:val="22"/>
                <w:lang w:val="en-GB"/>
              </w:rPr>
              <w:t>ASSIGNMENT</w:t>
            </w:r>
            <w:r w:rsidRPr="006A222A">
              <w:rPr>
                <w:rFonts w:asciiTheme="minorHAnsi" w:hAnsiTheme="minorHAnsi" w:cs="Arial"/>
                <w:iCs/>
                <w:color w:val="002060"/>
                <w:sz w:val="22"/>
                <w:szCs w:val="22"/>
                <w:lang w:val="en-GB"/>
              </w:rPr>
              <w:t xml:space="preserve"> OF THE CREDIT</w:t>
            </w:r>
          </w:p>
        </w:tc>
      </w:tr>
      <w:tr w:rsidR="0061048C" w:rsidRPr="00026A4B" w14:paraId="5D17B8E0" w14:textId="77777777" w:rsidTr="00EB7E5F">
        <w:tc>
          <w:tcPr>
            <w:tcW w:w="2511" w:type="pct"/>
            <w:vAlign w:val="center"/>
          </w:tcPr>
          <w:p w14:paraId="77BE0A16" w14:textId="07B2A617" w:rsidR="00CC35C7"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E’ fatto divieto all’Impresa di cedere, a qualsiasi titolo, il presente contratto, a pena di nullità della cessione stessa, fatto salvo quanto previsto dall’art. 106, comma 1, lett. d), del d. lgs. n. 50/2016 e s.m.</w:t>
            </w:r>
            <w:r w:rsidR="005C5323">
              <w:rPr>
                <w:rFonts w:asciiTheme="minorHAnsi" w:hAnsiTheme="minorHAnsi"/>
                <w:sz w:val="22"/>
                <w:szCs w:val="22"/>
                <w:lang w:val="it-IT"/>
              </w:rPr>
              <w:t>i.</w:t>
            </w:r>
          </w:p>
          <w:p w14:paraId="5095EE7E" w14:textId="31435452" w:rsidR="00CC35C7" w:rsidRPr="006A222A" w:rsidRDefault="00CC35C7" w:rsidP="00697ECB">
            <w:pPr>
              <w:pStyle w:val="Paragrafoelenco"/>
              <w:numPr>
                <w:ilvl w:val="0"/>
                <w:numId w:val="51"/>
              </w:numPr>
              <w:spacing w:before="0" w:after="0"/>
              <w:rPr>
                <w:rFonts w:asciiTheme="minorHAnsi" w:hAnsiTheme="minorHAnsi"/>
                <w:sz w:val="22"/>
                <w:szCs w:val="22"/>
                <w:lang w:val="fr-FR"/>
              </w:rPr>
            </w:pPr>
            <w:r w:rsidRPr="009377B7">
              <w:rPr>
                <w:rFonts w:asciiTheme="minorHAnsi" w:hAnsiTheme="minorHAnsi"/>
                <w:sz w:val="22"/>
                <w:szCs w:val="22"/>
                <w:lang w:val="it-IT"/>
              </w:rPr>
              <w:t xml:space="preserve">Il Fornitore può cedere a terzi i crediti derivanti allo stesso dal presente contratto, nelle modalità espresse dall’art. 106, comma 13, D.lgs. 50/2016. Le cessioni dei crediti devono essere stipulate mediante atto pubblico o scrittura privata autenticata e devono essere notificate alla Committente. </w:t>
            </w:r>
            <w:r w:rsidRPr="006A222A">
              <w:rPr>
                <w:rFonts w:asciiTheme="minorHAnsi" w:hAnsiTheme="minorHAnsi"/>
                <w:sz w:val="22"/>
                <w:szCs w:val="22"/>
                <w:lang w:val="fr-FR"/>
              </w:rPr>
              <w:t>Si applicano le disposizioni di cui alla Legge n. 52/1991.</w:t>
            </w:r>
          </w:p>
          <w:p w14:paraId="22EB4565" w14:textId="32BA3ADA" w:rsidR="00CC35C7"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È fatto, altresì, divieto al Fornitore di conferire, in qualsiasi forma, procure all’incasso.</w:t>
            </w:r>
          </w:p>
          <w:p w14:paraId="36D20391" w14:textId="28311E6D" w:rsidR="00CC35C7"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In caso di inadempimento da parte del Fornitore ai suddetti obblighi, la Committente, fermo restando il diritto al risarcimento del danno, ha facoltà di dichiarare risolto di diritto il presente Contratto.</w:t>
            </w:r>
          </w:p>
          <w:p w14:paraId="44F8FC01" w14:textId="4E43B5F3" w:rsidR="0061048C"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Resta fermo quanto previsto in tema di tracciabilità dei flussi finanziari.</w:t>
            </w:r>
          </w:p>
        </w:tc>
        <w:tc>
          <w:tcPr>
            <w:tcW w:w="2489" w:type="pct"/>
            <w:vAlign w:val="center"/>
          </w:tcPr>
          <w:p w14:paraId="5116C592" w14:textId="681327DE"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1. It is forbidden for the Company to </w:t>
            </w:r>
            <w:r w:rsidR="00A24EC5" w:rsidRPr="006A222A">
              <w:rPr>
                <w:rFonts w:asciiTheme="minorHAnsi" w:hAnsiTheme="minorHAnsi"/>
                <w:sz w:val="22"/>
                <w:szCs w:val="22"/>
                <w:lang w:val="en-GB"/>
              </w:rPr>
              <w:t xml:space="preserve">assign, </w:t>
            </w:r>
            <w:r w:rsidRPr="006A222A">
              <w:rPr>
                <w:rFonts w:asciiTheme="minorHAnsi" w:hAnsiTheme="minorHAnsi"/>
                <w:sz w:val="22"/>
                <w:szCs w:val="22"/>
                <w:lang w:val="en-GB"/>
              </w:rPr>
              <w:t>under any title, this contract, under penalty of nullity of the assignment, except for what is foreseen by the art. 106, paragraph 1, lett. d), of the d. lgs. n</w:t>
            </w:r>
            <w:r w:rsidR="00D865BB" w:rsidRPr="006A222A">
              <w:rPr>
                <w:rFonts w:asciiTheme="minorHAnsi" w:hAnsiTheme="minorHAnsi"/>
                <w:sz w:val="22"/>
                <w:szCs w:val="22"/>
                <w:lang w:val="en-GB"/>
              </w:rPr>
              <w:t>o</w:t>
            </w:r>
            <w:r w:rsidRPr="006A222A">
              <w:rPr>
                <w:rFonts w:asciiTheme="minorHAnsi" w:hAnsiTheme="minorHAnsi"/>
                <w:sz w:val="22"/>
                <w:szCs w:val="22"/>
                <w:lang w:val="en-GB"/>
              </w:rPr>
              <w:t>. 50/2016 and s.m.</w:t>
            </w:r>
            <w:r w:rsidR="005C5323">
              <w:rPr>
                <w:rFonts w:asciiTheme="minorHAnsi" w:hAnsiTheme="minorHAnsi"/>
                <w:sz w:val="22"/>
                <w:szCs w:val="22"/>
                <w:lang w:val="en-GB"/>
              </w:rPr>
              <w:t>i.</w:t>
            </w:r>
          </w:p>
          <w:p w14:paraId="223EB53D" w14:textId="77777777"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The Supplier may assign the claims deriving from this contract to third parties, in the manner expressed by art. 106, paragraph 13, Legislative Decree 50/2016. The assignments of the credits must be stipulated by means of a public deed or authenticated private deed and must be notified to the Client. The provisions of Law n. 52/1991.</w:t>
            </w:r>
          </w:p>
          <w:p w14:paraId="38F41A18" w14:textId="2202523E"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also forbidden for the Supplier to </w:t>
            </w:r>
            <w:r w:rsidR="00AE70ED">
              <w:rPr>
                <w:rFonts w:asciiTheme="minorHAnsi" w:hAnsiTheme="minorHAnsi"/>
                <w:sz w:val="22"/>
                <w:szCs w:val="22"/>
                <w:lang w:val="en-GB"/>
              </w:rPr>
              <w:t>transfer</w:t>
            </w:r>
            <w:r w:rsidRPr="006A222A">
              <w:rPr>
                <w:rFonts w:asciiTheme="minorHAnsi" w:hAnsiTheme="minorHAnsi"/>
                <w:sz w:val="22"/>
                <w:szCs w:val="22"/>
                <w:lang w:val="en-GB"/>
              </w:rPr>
              <w:t xml:space="preserve">, in any form, </w:t>
            </w:r>
            <w:r w:rsidR="00AE70ED">
              <w:rPr>
                <w:rFonts w:asciiTheme="minorHAnsi" w:hAnsiTheme="minorHAnsi"/>
                <w:sz w:val="22"/>
                <w:szCs w:val="22"/>
                <w:lang w:val="en-GB"/>
              </w:rPr>
              <w:t>any of</w:t>
            </w:r>
            <w:r w:rsidRPr="006A222A">
              <w:rPr>
                <w:rFonts w:asciiTheme="minorHAnsi" w:hAnsiTheme="minorHAnsi"/>
                <w:sz w:val="22"/>
                <w:szCs w:val="22"/>
                <w:lang w:val="en-GB"/>
              </w:rPr>
              <w:t xml:space="preserve"> the </w:t>
            </w:r>
            <w:r w:rsidR="00AE70ED">
              <w:rPr>
                <w:rFonts w:asciiTheme="minorHAnsi" w:hAnsiTheme="minorHAnsi"/>
                <w:sz w:val="22"/>
                <w:szCs w:val="22"/>
                <w:lang w:val="en-GB"/>
              </w:rPr>
              <w:t>provisions of the current contract</w:t>
            </w:r>
            <w:r w:rsidRPr="006A222A">
              <w:rPr>
                <w:rFonts w:asciiTheme="minorHAnsi" w:hAnsiTheme="minorHAnsi"/>
                <w:sz w:val="22"/>
                <w:szCs w:val="22"/>
                <w:lang w:val="en-GB"/>
              </w:rPr>
              <w:t>.</w:t>
            </w:r>
          </w:p>
          <w:p w14:paraId="6E744473" w14:textId="4FCCB7D9"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In the event of non-</w:t>
            </w:r>
            <w:r w:rsidR="00A24EC5"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Supplier of the aforementioned obligations, the </w:t>
            </w:r>
            <w:r w:rsidR="00A24EC5" w:rsidRPr="006A222A">
              <w:rPr>
                <w:rFonts w:asciiTheme="minorHAnsi" w:hAnsiTheme="minorHAnsi"/>
                <w:sz w:val="22"/>
                <w:szCs w:val="22"/>
                <w:lang w:val="en-GB"/>
              </w:rPr>
              <w:t>Client</w:t>
            </w:r>
            <w:r w:rsidRPr="006A222A">
              <w:rPr>
                <w:rFonts w:asciiTheme="minorHAnsi" w:hAnsiTheme="minorHAnsi"/>
                <w:sz w:val="22"/>
                <w:szCs w:val="22"/>
                <w:lang w:val="en-GB"/>
              </w:rPr>
              <w:t xml:space="preserve">, without prejudice to the right to compensation for damages, has the right to declare this </w:t>
            </w:r>
            <w:r w:rsidR="00A24EC5" w:rsidRPr="006A222A">
              <w:rPr>
                <w:rFonts w:asciiTheme="minorHAnsi" w:hAnsiTheme="minorHAnsi"/>
                <w:sz w:val="22"/>
                <w:szCs w:val="22"/>
                <w:lang w:val="en-GB"/>
              </w:rPr>
              <w:t>Contract</w:t>
            </w:r>
            <w:r w:rsidRPr="006A222A">
              <w:rPr>
                <w:rFonts w:asciiTheme="minorHAnsi" w:hAnsiTheme="minorHAnsi"/>
                <w:sz w:val="22"/>
                <w:szCs w:val="22"/>
                <w:lang w:val="en-GB"/>
              </w:rPr>
              <w:t xml:space="preserve"> terminated by law.</w:t>
            </w:r>
          </w:p>
          <w:p w14:paraId="1EE89E90" w14:textId="16B66603" w:rsidR="0061048C"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The provisions regarding the traceability of financial flows remain valid.</w:t>
            </w:r>
          </w:p>
        </w:tc>
      </w:tr>
      <w:tr w:rsidR="00FB5B0D" w:rsidRPr="006A222A" w14:paraId="3135F6C5" w14:textId="77777777" w:rsidTr="00EB7E5F">
        <w:tc>
          <w:tcPr>
            <w:tcW w:w="2511" w:type="pct"/>
            <w:vAlign w:val="center"/>
          </w:tcPr>
          <w:p w14:paraId="763394F6" w14:textId="618C9F87" w:rsidR="00FB5B0D" w:rsidRPr="006A222A" w:rsidRDefault="00FB5B0D" w:rsidP="005A7EF1">
            <w:pPr>
              <w:pStyle w:val="Titolo2"/>
              <w:spacing w:before="0" w:after="0"/>
              <w:ind w:left="0"/>
              <w:jc w:val="left"/>
              <w:outlineLvl w:val="1"/>
              <w:rPr>
                <w:rFonts w:asciiTheme="minorHAnsi" w:hAnsiTheme="minorHAnsi"/>
                <w:bCs w:val="0"/>
                <w:i w:val="0"/>
                <w:color w:val="002060"/>
                <w:sz w:val="22"/>
                <w:szCs w:val="22"/>
                <w:lang w:val="fr-FR"/>
              </w:rPr>
            </w:pPr>
            <w:bookmarkStart w:id="39" w:name="_Toc9674972"/>
            <w:bookmarkStart w:id="40" w:name="_Toc9905394"/>
            <w:r w:rsidRPr="006A222A">
              <w:rPr>
                <w:rFonts w:asciiTheme="minorHAnsi" w:hAnsiTheme="minorHAnsi"/>
                <w:bCs w:val="0"/>
                <w:i w:val="0"/>
                <w:color w:val="002060"/>
                <w:sz w:val="22"/>
                <w:szCs w:val="22"/>
                <w:lang w:val="fr-FR"/>
              </w:rPr>
              <w:lastRenderedPageBreak/>
              <w:t>OBBLIGHI DI RISERVATEZZA</w:t>
            </w:r>
            <w:bookmarkEnd w:id="39"/>
            <w:bookmarkEnd w:id="40"/>
          </w:p>
        </w:tc>
        <w:tc>
          <w:tcPr>
            <w:tcW w:w="2489" w:type="pct"/>
            <w:vAlign w:val="center"/>
          </w:tcPr>
          <w:p w14:paraId="33E69D86" w14:textId="5609CE65"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CONFIDENTIALITY OBLIGATIONS</w:t>
            </w:r>
          </w:p>
        </w:tc>
      </w:tr>
      <w:tr w:rsidR="00FB5B0D" w:rsidRPr="00026A4B" w14:paraId="133ED740" w14:textId="77777777" w:rsidTr="00EB7E5F">
        <w:tc>
          <w:tcPr>
            <w:tcW w:w="2511" w:type="pct"/>
            <w:vAlign w:val="center"/>
          </w:tcPr>
          <w:p w14:paraId="1318B324" w14:textId="2CDD468A"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ha l’obbligo, pena la risoluzione del contratto e fatto salvo il diritto al risarcimento dei danni subiti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dall’Amministrazione di cui sia, comunque, venuta a conoscenza nel corso di esecuzione del contratto stesso.</w:t>
            </w:r>
          </w:p>
          <w:p w14:paraId="359D2C5E" w14:textId="0071791C"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L’obbligo di cui al precedente comma si estende a tutto il materiale originario o predisposto in esecuzione del presente contratto, fatta eccezione per i dati, le notizie, le informazioni e i documenti che siano o divengano di pubblico dominio.</w:t>
            </w:r>
          </w:p>
          <w:p w14:paraId="7E48BC47" w14:textId="483CB918"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tc>
        <w:tc>
          <w:tcPr>
            <w:tcW w:w="2489" w:type="pct"/>
            <w:vAlign w:val="center"/>
          </w:tcPr>
          <w:p w14:paraId="1962CD61" w14:textId="2FAD29B9"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is obliged, under penalty of termination of the contract and without prejudice to the right to compensation for damages suffered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keep confidential, for the entire duration of the contract and for the five years following the termination of the effectiveness of the relationship contractual, data, news and information regarding the activities carried out in </w:t>
            </w:r>
            <w:r w:rsidR="00A61AD3"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this contract, as well as those relating to the activities carried out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or the Administration of which, in any case, it became aware during the execution of the contract </w:t>
            </w:r>
            <w:r w:rsidR="00A61AD3" w:rsidRPr="006A222A">
              <w:rPr>
                <w:rFonts w:asciiTheme="minorHAnsi" w:hAnsiTheme="minorHAnsi"/>
                <w:sz w:val="22"/>
                <w:szCs w:val="22"/>
                <w:lang w:val="en-GB"/>
              </w:rPr>
              <w:t>itself</w:t>
            </w:r>
            <w:r w:rsidRPr="006A222A">
              <w:rPr>
                <w:rFonts w:asciiTheme="minorHAnsi" w:hAnsiTheme="minorHAnsi"/>
                <w:sz w:val="22"/>
                <w:szCs w:val="22"/>
                <w:lang w:val="en-GB"/>
              </w:rPr>
              <w:t>.</w:t>
            </w:r>
          </w:p>
          <w:p w14:paraId="3DC270A5" w14:textId="77777777"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t>The obligation referred to in the preceding paragraph extends to all the original material or prepared in execution of this contract, except for data, news, information and documents that are or become public domain.</w:t>
            </w:r>
          </w:p>
          <w:p w14:paraId="476BF265" w14:textId="708B8BD2"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is responsible for the exact observance, by its employees, consultants and collaborators, as well as its eventual subcontractors and the employees, consultants and collaborators of the latter, of the confidentiality obligations refe</w:t>
            </w:r>
            <w:r w:rsidR="00A61AD3" w:rsidRPr="006A222A">
              <w:rPr>
                <w:rFonts w:asciiTheme="minorHAnsi" w:hAnsiTheme="minorHAnsi"/>
                <w:sz w:val="22"/>
                <w:szCs w:val="22"/>
                <w:lang w:val="en-GB"/>
              </w:rPr>
              <w:t>rred to in the first paragraph and, therefore,</w:t>
            </w:r>
            <w:r w:rsidRPr="006A222A">
              <w:rPr>
                <w:rFonts w:asciiTheme="minorHAnsi" w:hAnsiTheme="minorHAnsi"/>
                <w:sz w:val="22"/>
                <w:szCs w:val="22"/>
                <w:lang w:val="en-GB"/>
              </w:rPr>
              <w:t xml:space="preserve"> undertakes not to execute and not to allow others to make copies, extracts, notes or elaborations of any deed or document of which </w:t>
            </w:r>
            <w:r w:rsidR="00C731E0">
              <w:rPr>
                <w:rFonts w:asciiTheme="minorHAnsi" w:hAnsiTheme="minorHAnsi"/>
                <w:sz w:val="22"/>
                <w:szCs w:val="22"/>
                <w:lang w:val="en-GB"/>
              </w:rPr>
              <w:t>it</w:t>
            </w:r>
            <w:r w:rsidRPr="006A222A">
              <w:rPr>
                <w:rFonts w:asciiTheme="minorHAnsi" w:hAnsiTheme="minorHAnsi"/>
                <w:sz w:val="22"/>
                <w:szCs w:val="22"/>
                <w:lang w:val="en-GB"/>
              </w:rPr>
              <w:t xml:space="preserve"> has come into possession by reason of the assignment entrusted to </w:t>
            </w:r>
            <w:r w:rsidR="00C731E0">
              <w:rPr>
                <w:rFonts w:asciiTheme="minorHAnsi" w:hAnsiTheme="minorHAnsi"/>
                <w:sz w:val="22"/>
                <w:szCs w:val="22"/>
                <w:lang w:val="en-GB"/>
              </w:rPr>
              <w:t>it</w:t>
            </w:r>
            <w:r w:rsidRPr="006A222A">
              <w:rPr>
                <w:rFonts w:asciiTheme="minorHAnsi" w:hAnsiTheme="minorHAnsi"/>
                <w:sz w:val="22"/>
                <w:szCs w:val="22"/>
                <w:lang w:val="en-GB"/>
              </w:rPr>
              <w:t xml:space="preserve"> with the contract.</w:t>
            </w:r>
          </w:p>
        </w:tc>
      </w:tr>
      <w:tr w:rsidR="00FB5B0D" w:rsidRPr="00026A4B" w14:paraId="1BCA12F8" w14:textId="77777777" w:rsidTr="00EB7E5F">
        <w:tc>
          <w:tcPr>
            <w:tcW w:w="2511" w:type="pct"/>
            <w:vAlign w:val="center"/>
          </w:tcPr>
          <w:p w14:paraId="6CD45B75" w14:textId="10B71136"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41" w:name="_Toc9674973"/>
            <w:bookmarkStart w:id="42" w:name="_Toc9905395"/>
            <w:r w:rsidRPr="009377B7">
              <w:rPr>
                <w:rFonts w:asciiTheme="minorHAnsi" w:hAnsiTheme="minorHAnsi"/>
                <w:bCs w:val="0"/>
                <w:i w:val="0"/>
                <w:color w:val="002060"/>
                <w:sz w:val="22"/>
                <w:szCs w:val="22"/>
                <w:lang w:val="it-IT"/>
              </w:rPr>
              <w:t>OBBLIGHI DI TRACCIABILITÀ IN TEMA DI FLUSSI FINANZIARI</w:t>
            </w:r>
            <w:bookmarkEnd w:id="41"/>
            <w:bookmarkEnd w:id="42"/>
          </w:p>
        </w:tc>
        <w:tc>
          <w:tcPr>
            <w:tcW w:w="2489" w:type="pct"/>
            <w:vAlign w:val="center"/>
          </w:tcPr>
          <w:p w14:paraId="29C593F6" w14:textId="483C9824"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DUTIES OF TRACEABILITY ON FINANCIAL FLOWS</w:t>
            </w:r>
          </w:p>
        </w:tc>
      </w:tr>
      <w:tr w:rsidR="00FB5B0D" w:rsidRPr="00026A4B" w14:paraId="3BB13C39" w14:textId="77777777" w:rsidTr="00EB7E5F">
        <w:tc>
          <w:tcPr>
            <w:tcW w:w="2511" w:type="pct"/>
            <w:vAlign w:val="center"/>
          </w:tcPr>
          <w:p w14:paraId="5BB5BF8E" w14:textId="2709C877"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Ai sensi e per gli effetti dell’art. 3, comma 8, della Legge 13 agosto 2010 n. 136, il Fornitore si impegna a rispettare puntualmente quanto previsto dalla predetta disposizione in ordine agli obblighi di tracciabilità dei flussi finanziari.</w:t>
            </w:r>
          </w:p>
          <w:p w14:paraId="3CD944D3" w14:textId="59B04EDC"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Ferme restando le ulteriori ipotesi di risoluzione previste dal presente contratto, si conviene che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in ottemperanza a quanto disposto dall’art. 3, comma 9 bis,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w:t>
            </w:r>
            <w:r w:rsidRPr="009377B7">
              <w:rPr>
                <w:rFonts w:asciiTheme="minorHAnsi" w:hAnsiTheme="minorHAnsi"/>
                <w:sz w:val="22"/>
                <w:szCs w:val="22"/>
                <w:lang w:val="it-IT"/>
              </w:rPr>
              <w:lastRenderedPageBreak/>
              <w:t>senza avvalersi del bonifico bancario o postale ovvero degli altri strumenti idonei a consentire la piena tracciabilità delle operazioni ai sensi della Legge 13 agosto 2010, n.136.</w:t>
            </w:r>
          </w:p>
          <w:p w14:paraId="7632236C" w14:textId="2B3D18E8"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Il Fornitore, nella sua qualità di appaltatore, si obbliga, a mente dell’art. 3, comma 8 terzo periodo, della Legge 13 agosto 2010, n. 136, ad inserire nei contratti sottoscritti con eventuali subappaltatori (ove sia possibile il subappalto) o i subcontraenti, a pena di nullità assoluta, un’apposita clausola con la quale ciascuno di essi assume gli obblighi di tracciabilità dei flussi finanziari di cui alla Legge 13 agosto 2010, n. 136.</w:t>
            </w:r>
          </w:p>
          <w:p w14:paraId="7C85DF17" w14:textId="125ECCE8"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che ha notizia dell’inadempimento della propria controparte agli obblighi di tracciabilità finanziaria di cui alla norma sopra richiamata, procede all’immediata risoluzione del rapporto contrattuale, informandone contestualmente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 la Prefettura – Ufficio Territoriale del Governo territorialmente competente.</w:t>
            </w:r>
          </w:p>
          <w:p w14:paraId="36CC751C" w14:textId="2597BA1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controparte agli obblighi di tracciabilità finanziaria, con contestuale obbligo di informazione nei confronti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 della Prefettura – Ufficio Territoriale del Governo territorialmente competente.</w:t>
            </w:r>
          </w:p>
          <w:p w14:paraId="5CB58178" w14:textId="579D542B"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verificherà che nei contratti di subappalto (ove sia possibile il subappalto) sia inserita, a pena di nullità assoluta del contratto, un’apposita clausola con la quale il subappaltatore assume gli obblighi di tracciabilità dei flussi finanziari di cui alla su richiamata Legge. Con riferimento ai contratti di subfornitura, il Fornitore si obbliga a trasmettere 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 </w:t>
            </w:r>
            <w:r w:rsidRPr="009377B7">
              <w:rPr>
                <w:rFonts w:asciiTheme="minorHAnsi" w:hAnsiTheme="minorHAnsi"/>
                <w:sz w:val="22"/>
                <w:szCs w:val="22"/>
                <w:lang w:val="it-IT"/>
              </w:rPr>
              <w:lastRenderedPageBreak/>
              <w:t xml:space="preserve">richiamata Legge, restando inteso che </w:t>
            </w:r>
            <w:r w:rsidR="00C66E2D">
              <w:rPr>
                <w:rFonts w:asciiTheme="minorHAnsi" w:hAnsiTheme="minorHAnsi"/>
                <w:sz w:val="22"/>
                <w:szCs w:val="22"/>
                <w:lang w:val="it-IT"/>
              </w:rPr>
              <w:t>SOGEI</w:t>
            </w:r>
            <w:r w:rsidRPr="009377B7">
              <w:rPr>
                <w:rFonts w:asciiTheme="minorHAnsi" w:hAnsiTheme="minorHAnsi"/>
                <w:sz w:val="22"/>
                <w:szCs w:val="22"/>
                <w:lang w:val="it-IT"/>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A34D1AE" w14:textId="5E21A673"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Il Fornitore è tenuto a comunicare tempestivamente e comunque entro e non oltre 7 (sette) giorni dalla/e variazione/i, qualsivoglia variazione intervenuta in ordine ai dati relativi agli estremi identificativi del/i conto/i corrente/i dedicato/i nonché le generalità (nome e cognome) e il codice fiscale delle persone delegate ad operare su detto/i conto/i.</w:t>
            </w:r>
          </w:p>
          <w:p w14:paraId="175CC812" w14:textId="2F976D5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2467C53" w14:textId="3186F68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Ai sensi della Determinazione dell’Autorità per la Vigilanza sui contratti pubblici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tc>
        <w:tc>
          <w:tcPr>
            <w:tcW w:w="2489" w:type="pct"/>
            <w:vAlign w:val="center"/>
          </w:tcPr>
          <w:p w14:paraId="3C237460" w14:textId="77777777"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Pursuant to and for the purposes of art. 3, paragraph 8, of Law 13 August 2010 n. 136, the Supplier undertakes to punctually comply with the provisions of the aforementioned provision regarding the obligations of traceability of financial flows.</w:t>
            </w:r>
          </w:p>
          <w:p w14:paraId="309D166A" w14:textId="28249E1D"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Without prejudice to the further hypotheses of resolution provided for in this contract, it is agreed that </w:t>
            </w:r>
            <w:r w:rsidR="00C66E2D">
              <w:rPr>
                <w:rFonts w:asciiTheme="minorHAnsi" w:hAnsiTheme="minorHAnsi"/>
                <w:sz w:val="22"/>
                <w:szCs w:val="22"/>
                <w:lang w:val="en-GB"/>
              </w:rPr>
              <w:t>SOGEI</w:t>
            </w:r>
            <w:r w:rsidRPr="006A222A">
              <w:rPr>
                <w:rFonts w:asciiTheme="minorHAnsi" w:hAnsiTheme="minorHAnsi"/>
                <w:sz w:val="22"/>
                <w:szCs w:val="22"/>
                <w:lang w:val="en-GB"/>
              </w:rPr>
              <w:t>, in compliance with the provisions of art. 3, paragraph 9 bis, of the Law of 13 August 2010</w:t>
            </w:r>
            <w:r w:rsidR="00820EFD" w:rsidRPr="006A222A">
              <w:rPr>
                <w:rFonts w:asciiTheme="minorHAnsi" w:hAnsiTheme="minorHAnsi"/>
                <w:sz w:val="22"/>
                <w:szCs w:val="22"/>
                <w:lang w:val="en-GB"/>
              </w:rPr>
              <w:t xml:space="preserve"> </w:t>
            </w:r>
            <w:r w:rsidRPr="006A222A">
              <w:rPr>
                <w:rFonts w:asciiTheme="minorHAnsi" w:hAnsiTheme="minorHAnsi"/>
                <w:sz w:val="22"/>
                <w:szCs w:val="22"/>
                <w:lang w:val="en-GB"/>
              </w:rPr>
              <w:t>n</w:t>
            </w:r>
            <w:r w:rsidR="00820EFD" w:rsidRPr="006A222A">
              <w:rPr>
                <w:rFonts w:asciiTheme="minorHAnsi" w:hAnsiTheme="minorHAnsi"/>
                <w:sz w:val="22"/>
                <w:szCs w:val="22"/>
                <w:lang w:val="en-GB"/>
              </w:rPr>
              <w:t>o</w:t>
            </w:r>
            <w:r w:rsidRPr="006A222A">
              <w:rPr>
                <w:rFonts w:asciiTheme="minorHAnsi" w:hAnsiTheme="minorHAnsi"/>
                <w:sz w:val="22"/>
                <w:szCs w:val="22"/>
                <w:lang w:val="en-GB"/>
              </w:rPr>
              <w:t xml:space="preserve">. 136, without needing to previously assign any deadline for compliance, will terminate this contract pursuant to art. 1456 of the Civil Code, as well as pursuant to art. 1360 of the Civil Code, subject to a declaration to be communicated </w:t>
            </w:r>
            <w:r w:rsidRPr="006A222A">
              <w:rPr>
                <w:rFonts w:asciiTheme="minorHAnsi" w:hAnsiTheme="minorHAnsi"/>
                <w:sz w:val="22"/>
                <w:szCs w:val="22"/>
                <w:lang w:val="en-GB"/>
              </w:rPr>
              <w:lastRenderedPageBreak/>
              <w:t xml:space="preserve">to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by regist</w:t>
            </w:r>
            <w:r w:rsidR="00820EFD" w:rsidRPr="006A222A">
              <w:rPr>
                <w:rFonts w:asciiTheme="minorHAnsi" w:hAnsiTheme="minorHAnsi"/>
                <w:sz w:val="22"/>
                <w:szCs w:val="22"/>
                <w:lang w:val="en-GB"/>
              </w:rPr>
              <w:t>ered letter with return receipt,</w:t>
            </w:r>
            <w:r w:rsidRPr="006A222A">
              <w:rPr>
                <w:rFonts w:asciiTheme="minorHAnsi" w:hAnsiTheme="minorHAnsi"/>
                <w:sz w:val="22"/>
                <w:szCs w:val="22"/>
                <w:lang w:val="en-GB"/>
              </w:rPr>
              <w:t xml:space="preserve"> if the transactions are carried out without making use of the bank or postal transfer or of the other suitable instruments to allow the full traceability of the operations pursuant to the Law of 13 August 2010, n</w:t>
            </w:r>
            <w:r w:rsidR="00820EFD" w:rsidRPr="006A222A">
              <w:rPr>
                <w:rFonts w:asciiTheme="minorHAnsi" w:hAnsiTheme="minorHAnsi"/>
                <w:sz w:val="22"/>
                <w:szCs w:val="22"/>
                <w:lang w:val="en-GB"/>
              </w:rPr>
              <w:t>o</w:t>
            </w:r>
            <w:r w:rsidRPr="006A222A">
              <w:rPr>
                <w:rFonts w:asciiTheme="minorHAnsi" w:hAnsiTheme="minorHAnsi"/>
                <w:sz w:val="22"/>
                <w:szCs w:val="22"/>
                <w:lang w:val="en-GB"/>
              </w:rPr>
              <w:t>.136.</w:t>
            </w:r>
          </w:p>
          <w:p w14:paraId="3AE6B700" w14:textId="254A858F"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in his capacity as contractor, undertakes, in accordance with art. 3, paragraph 8 third period, of the Law of 13 August 2010, n</w:t>
            </w:r>
            <w:r w:rsidR="00970A08" w:rsidRPr="006A222A">
              <w:rPr>
                <w:rFonts w:asciiTheme="minorHAnsi" w:hAnsiTheme="minorHAnsi"/>
                <w:sz w:val="22"/>
                <w:szCs w:val="22"/>
                <w:lang w:val="en-GB"/>
              </w:rPr>
              <w:t>o</w:t>
            </w:r>
            <w:r w:rsidRPr="006A222A">
              <w:rPr>
                <w:rFonts w:asciiTheme="minorHAnsi" w:hAnsiTheme="minorHAnsi"/>
                <w:sz w:val="22"/>
                <w:szCs w:val="22"/>
                <w:lang w:val="en-GB"/>
              </w:rPr>
              <w:t xml:space="preserve">. 136, to insert in the signed contracts with any subcontractors (where subcontracting is possible) or </w:t>
            </w:r>
            <w:r w:rsidR="00970A08" w:rsidRPr="006A222A">
              <w:rPr>
                <w:rFonts w:asciiTheme="minorHAnsi" w:hAnsiTheme="minorHAnsi"/>
                <w:sz w:val="22"/>
                <w:szCs w:val="22"/>
                <w:lang w:val="en-GB"/>
              </w:rPr>
              <w:t>co-</w:t>
            </w:r>
            <w:r w:rsidRPr="006A222A">
              <w:rPr>
                <w:rFonts w:asciiTheme="minorHAnsi" w:hAnsiTheme="minorHAnsi"/>
                <w:sz w:val="22"/>
                <w:szCs w:val="22"/>
                <w:lang w:val="en-GB"/>
              </w:rPr>
              <w:t>subcontractors, under penalty of absolute nullity, a specific clause by which each of them assumes the obligations of traceability of financial flows pursuant to the Law of 13 August 2010, n</w:t>
            </w:r>
            <w:r w:rsidR="00970A08" w:rsidRPr="006A222A">
              <w:rPr>
                <w:rFonts w:asciiTheme="minorHAnsi" w:hAnsiTheme="minorHAnsi"/>
                <w:sz w:val="22"/>
                <w:szCs w:val="22"/>
                <w:lang w:val="en-GB"/>
              </w:rPr>
              <w:t>o</w:t>
            </w:r>
            <w:r w:rsidRPr="006A222A">
              <w:rPr>
                <w:rFonts w:asciiTheme="minorHAnsi" w:hAnsiTheme="minorHAnsi"/>
                <w:sz w:val="22"/>
                <w:szCs w:val="22"/>
                <w:lang w:val="en-GB"/>
              </w:rPr>
              <w:t>. 136.</w:t>
            </w:r>
          </w:p>
          <w:p w14:paraId="6AD049E3" w14:textId="14EC456E"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that has notice of the non-</w:t>
            </w:r>
            <w:r w:rsidR="00820EF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its counterparty to the financial traceability obligations referred to in the aforementioned regulation, </w:t>
            </w:r>
            <w:r w:rsidR="00EA4F7A">
              <w:rPr>
                <w:rFonts w:asciiTheme="minorHAnsi" w:hAnsiTheme="minorHAnsi"/>
                <w:sz w:val="22"/>
                <w:szCs w:val="22"/>
                <w:lang w:val="en-GB"/>
              </w:rPr>
              <w:t xml:space="preserve">will </w:t>
            </w:r>
            <w:r w:rsidRPr="006A222A">
              <w:rPr>
                <w:rFonts w:asciiTheme="minorHAnsi" w:hAnsiTheme="minorHAnsi"/>
                <w:sz w:val="22"/>
                <w:szCs w:val="22"/>
                <w:lang w:val="en-GB"/>
              </w:rPr>
              <w:t xml:space="preserve">proceed to the immediate termination of the contractual relationship, </w:t>
            </w:r>
            <w:r w:rsidR="004C3F72">
              <w:rPr>
                <w:rFonts w:asciiTheme="minorHAnsi" w:hAnsiTheme="minorHAnsi"/>
                <w:sz w:val="22"/>
                <w:szCs w:val="22"/>
                <w:lang w:val="en-GB"/>
              </w:rPr>
              <w:t xml:space="preserve">and </w:t>
            </w:r>
            <w:r w:rsidR="00EA4F7A">
              <w:rPr>
                <w:rFonts w:asciiTheme="minorHAnsi" w:hAnsiTheme="minorHAnsi"/>
                <w:sz w:val="22"/>
                <w:szCs w:val="22"/>
                <w:lang w:val="en-GB"/>
              </w:rPr>
              <w:t>will</w:t>
            </w:r>
            <w:r w:rsidR="004C3F72">
              <w:rPr>
                <w:rFonts w:asciiTheme="minorHAnsi" w:hAnsiTheme="minorHAnsi"/>
                <w:sz w:val="22"/>
                <w:szCs w:val="22"/>
                <w:lang w:val="en-GB"/>
              </w:rPr>
              <w:t xml:space="preserve"> </w:t>
            </w:r>
            <w:r w:rsidRPr="006A222A">
              <w:rPr>
                <w:rFonts w:asciiTheme="minorHAnsi" w:hAnsiTheme="minorHAnsi"/>
                <w:sz w:val="22"/>
                <w:szCs w:val="22"/>
                <w:lang w:val="en-GB"/>
              </w:rPr>
              <w:t xml:space="preserve">inform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the Prefe</w:t>
            </w:r>
            <w:r w:rsidR="00970A08" w:rsidRPr="006A222A">
              <w:rPr>
                <w:rFonts w:asciiTheme="minorHAnsi" w:hAnsiTheme="minorHAnsi"/>
                <w:sz w:val="22"/>
                <w:szCs w:val="22"/>
                <w:lang w:val="en-GB"/>
              </w:rPr>
              <w:t xml:space="preserve">cture - Territorial </w:t>
            </w:r>
            <w:r w:rsidRPr="006A222A">
              <w:rPr>
                <w:rFonts w:asciiTheme="minorHAnsi" w:hAnsiTheme="minorHAnsi"/>
                <w:sz w:val="22"/>
                <w:szCs w:val="22"/>
                <w:lang w:val="en-GB"/>
              </w:rPr>
              <w:t xml:space="preserve">Office of </w:t>
            </w:r>
            <w:r w:rsidR="00970A08" w:rsidRPr="006A222A">
              <w:rPr>
                <w:rFonts w:asciiTheme="minorHAnsi" w:hAnsiTheme="minorHAnsi"/>
                <w:sz w:val="22"/>
                <w:szCs w:val="22"/>
                <w:lang w:val="en-GB"/>
              </w:rPr>
              <w:t>Government</w:t>
            </w:r>
            <w:r w:rsidR="00970A08" w:rsidRPr="009377B7">
              <w:rPr>
                <w:rFonts w:asciiTheme="minorHAnsi" w:hAnsiTheme="minorHAnsi"/>
                <w:lang w:val="en-GB"/>
              </w:rPr>
              <w:t xml:space="preserve"> </w:t>
            </w:r>
            <w:r w:rsidR="00970A08" w:rsidRPr="006A222A">
              <w:rPr>
                <w:rFonts w:asciiTheme="minorHAnsi" w:hAnsiTheme="minorHAnsi"/>
                <w:sz w:val="22"/>
                <w:szCs w:val="22"/>
                <w:lang w:val="en-GB"/>
              </w:rPr>
              <w:t>territorially competent</w:t>
            </w:r>
            <w:r w:rsidR="004C3F72">
              <w:rPr>
                <w:rFonts w:asciiTheme="minorHAnsi" w:hAnsiTheme="minorHAnsi"/>
                <w:sz w:val="22"/>
                <w:szCs w:val="22"/>
                <w:lang w:val="en-GB"/>
              </w:rPr>
              <w:t xml:space="preserve"> of such</w:t>
            </w:r>
            <w:r w:rsidRPr="006A222A">
              <w:rPr>
                <w:rFonts w:asciiTheme="minorHAnsi" w:hAnsiTheme="minorHAnsi"/>
                <w:sz w:val="22"/>
                <w:szCs w:val="22"/>
                <w:lang w:val="en-GB"/>
              </w:rPr>
              <w:t>.</w:t>
            </w:r>
          </w:p>
          <w:p w14:paraId="3AE1ABC1" w14:textId="0038680E"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and guarantees that in the contracts signed with the subcontractors, the aforementioned counterparties will assume the specific obligation of immediate termination of the relative contractual relationship in the </w:t>
            </w:r>
            <w:r w:rsidR="00970A08" w:rsidRPr="006A222A">
              <w:rPr>
                <w:rFonts w:asciiTheme="minorHAnsi" w:hAnsiTheme="minorHAnsi"/>
                <w:sz w:val="22"/>
                <w:szCs w:val="22"/>
                <w:lang w:val="en-GB"/>
              </w:rPr>
              <w:t xml:space="preserve">case </w:t>
            </w:r>
            <w:r w:rsidRPr="006A222A">
              <w:rPr>
                <w:rFonts w:asciiTheme="minorHAnsi" w:hAnsiTheme="minorHAnsi"/>
                <w:sz w:val="22"/>
                <w:szCs w:val="22"/>
                <w:lang w:val="en-GB"/>
              </w:rPr>
              <w:t>that they become aware of the non-performance of their counterparty to the obliga</w:t>
            </w:r>
            <w:r w:rsidR="00970A08" w:rsidRPr="006A222A">
              <w:rPr>
                <w:rFonts w:asciiTheme="minorHAnsi" w:hAnsiTheme="minorHAnsi"/>
                <w:sz w:val="22"/>
                <w:szCs w:val="22"/>
                <w:lang w:val="en-GB"/>
              </w:rPr>
              <w:t>tions of financial traceability</w:t>
            </w:r>
            <w:r w:rsidRPr="006A222A">
              <w:rPr>
                <w:rFonts w:asciiTheme="minorHAnsi" w:hAnsiTheme="minorHAnsi"/>
                <w:sz w:val="22"/>
                <w:szCs w:val="22"/>
                <w:lang w:val="en-GB"/>
              </w:rPr>
              <w:t xml:space="preserve">, with the simultaneous obligation of information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the Prefecture - Territorial Office of the Government</w:t>
            </w:r>
            <w:r w:rsidR="003D1CD8" w:rsidRPr="006A222A">
              <w:rPr>
                <w:rFonts w:asciiTheme="minorHAnsi" w:hAnsiTheme="minorHAnsi"/>
                <w:sz w:val="22"/>
                <w:szCs w:val="22"/>
                <w:lang w:val="en-GB"/>
              </w:rPr>
              <w:t xml:space="preserve"> territorially competent</w:t>
            </w:r>
            <w:r w:rsidRPr="006A222A">
              <w:rPr>
                <w:rFonts w:asciiTheme="minorHAnsi" w:hAnsiTheme="minorHAnsi"/>
                <w:sz w:val="22"/>
                <w:szCs w:val="22"/>
                <w:lang w:val="en-GB"/>
              </w:rPr>
              <w:t>.</w:t>
            </w:r>
          </w:p>
          <w:p w14:paraId="23DDEB2B" w14:textId="7423AEC5" w:rsidR="00FB5B0D" w:rsidRPr="006A222A" w:rsidRDefault="00C66E2D" w:rsidP="00697ECB">
            <w:pPr>
              <w:pStyle w:val="Paragrafoelenco"/>
              <w:numPr>
                <w:ilvl w:val="0"/>
                <w:numId w:val="58"/>
              </w:numPr>
              <w:spacing w:before="0" w:after="0"/>
              <w:rPr>
                <w:rFonts w:asciiTheme="minorHAnsi" w:hAnsiTheme="minorHAnsi"/>
                <w:sz w:val="22"/>
                <w:szCs w:val="22"/>
                <w:lang w:val="en-GB"/>
              </w:rPr>
            </w:pPr>
            <w:r>
              <w:rPr>
                <w:rFonts w:asciiTheme="minorHAnsi" w:hAnsiTheme="minorHAnsi"/>
                <w:sz w:val="22"/>
                <w:szCs w:val="22"/>
                <w:lang w:val="en-GB"/>
              </w:rPr>
              <w:t>SOGEI</w:t>
            </w:r>
            <w:r w:rsidR="00FB5B0D" w:rsidRPr="006A222A">
              <w:rPr>
                <w:rFonts w:asciiTheme="minorHAnsi" w:hAnsiTheme="minorHAnsi"/>
                <w:sz w:val="22"/>
                <w:szCs w:val="22"/>
                <w:lang w:val="en-GB"/>
              </w:rPr>
              <w:t xml:space="preserve"> will verify that in the subcontract contracts (where subcontracting is possible) a special clause is inserted, under penalty of absolute nullity of the contract, with which the subcontractor assumes the obligations of traceability of the financial flows referred to in the above-mentioned Law. With reference to the subcontracting contracts, the Supplier undertakes to transmit to </w:t>
            </w:r>
            <w:r>
              <w:rPr>
                <w:rFonts w:asciiTheme="minorHAnsi" w:hAnsiTheme="minorHAnsi"/>
                <w:sz w:val="22"/>
                <w:szCs w:val="22"/>
                <w:lang w:val="en-GB"/>
              </w:rPr>
              <w:t>SOGEI</w:t>
            </w:r>
            <w:r w:rsidR="00FB5B0D" w:rsidRPr="006A222A">
              <w:rPr>
                <w:rFonts w:asciiTheme="minorHAnsi" w:hAnsiTheme="minorHAnsi"/>
                <w:sz w:val="22"/>
                <w:szCs w:val="22"/>
                <w:lang w:val="en-GB"/>
              </w:rPr>
              <w:t>, in addition to the information pursuant to art. 105, paragraph 2 of the Legislative Decree 18 April 2016 n</w:t>
            </w:r>
            <w:r w:rsidR="003D1CD8" w:rsidRPr="006A222A">
              <w:rPr>
                <w:rFonts w:asciiTheme="minorHAnsi" w:hAnsiTheme="minorHAnsi"/>
                <w:sz w:val="22"/>
                <w:szCs w:val="22"/>
                <w:lang w:val="en-GB"/>
              </w:rPr>
              <w:t>o</w:t>
            </w:r>
            <w:r w:rsidR="00FB5B0D" w:rsidRPr="006A222A">
              <w:rPr>
                <w:rFonts w:asciiTheme="minorHAnsi" w:hAnsiTheme="minorHAnsi"/>
                <w:sz w:val="22"/>
                <w:szCs w:val="22"/>
                <w:lang w:val="en-GB"/>
              </w:rPr>
              <w:t>. 50, also a specific declaration made pursuant to the D.P.R. 445/2000, certifying that a specific clause has be</w:t>
            </w:r>
            <w:r w:rsidR="003D1CD8" w:rsidRPr="006A222A">
              <w:rPr>
                <w:rFonts w:asciiTheme="minorHAnsi" w:hAnsiTheme="minorHAnsi"/>
                <w:sz w:val="22"/>
                <w:szCs w:val="22"/>
                <w:lang w:val="en-GB"/>
              </w:rPr>
              <w:t xml:space="preserve">en included, </w:t>
            </w:r>
            <w:r w:rsidR="003D1CD8" w:rsidRPr="006A222A">
              <w:rPr>
                <w:rFonts w:asciiTheme="minorHAnsi" w:hAnsiTheme="minorHAnsi"/>
                <w:sz w:val="22"/>
                <w:szCs w:val="22"/>
                <w:lang w:val="en-GB"/>
              </w:rPr>
              <w:lastRenderedPageBreak/>
              <w:t>under penalty of absolute nullity, in the relevant sub</w:t>
            </w:r>
            <w:r w:rsidR="00FB5B0D" w:rsidRPr="006A222A">
              <w:rPr>
                <w:rFonts w:asciiTheme="minorHAnsi" w:hAnsiTheme="minorHAnsi"/>
                <w:sz w:val="22"/>
                <w:szCs w:val="22"/>
                <w:lang w:val="en-GB"/>
              </w:rPr>
              <w:t xml:space="preserve">contract, under which the subcontractor assumes the obligations of traceability of the financial flows referred to in the aforementioned Law, it being understood that </w:t>
            </w:r>
            <w:r>
              <w:rPr>
                <w:rFonts w:asciiTheme="minorHAnsi" w:hAnsiTheme="minorHAnsi"/>
                <w:sz w:val="22"/>
                <w:szCs w:val="22"/>
                <w:lang w:val="en-GB"/>
              </w:rPr>
              <w:t>SOGEI</w:t>
            </w:r>
            <w:r w:rsidR="00FB5B0D" w:rsidRPr="006A222A">
              <w:rPr>
                <w:rFonts w:asciiTheme="minorHAnsi" w:hAnsiTheme="minorHAnsi"/>
                <w:sz w:val="22"/>
                <w:szCs w:val="22"/>
                <w:lang w:val="en-GB"/>
              </w:rPr>
              <w:t>, reserves the right to carry out sample checks on the veracity of what is attested in this regard, requesting the production of the stipulated subcontracts for this purpose and to adopt, at the end of the verification, any more appropriate determination, in accordance with the law and of contract.</w:t>
            </w:r>
          </w:p>
          <w:p w14:paraId="6B137E10" w14:textId="23378075"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is required to promptly notify and in any case within and no later than 7 (seven) days fr</w:t>
            </w:r>
            <w:r w:rsidR="003D1CD8" w:rsidRPr="006A222A">
              <w:rPr>
                <w:rFonts w:asciiTheme="minorHAnsi" w:hAnsiTheme="minorHAnsi"/>
                <w:sz w:val="22"/>
                <w:szCs w:val="22"/>
                <w:lang w:val="en-GB"/>
              </w:rPr>
              <w:t>om the variation/s</w:t>
            </w:r>
            <w:r w:rsidRPr="006A222A">
              <w:rPr>
                <w:rFonts w:asciiTheme="minorHAnsi" w:hAnsiTheme="minorHAnsi"/>
                <w:sz w:val="22"/>
                <w:szCs w:val="22"/>
                <w:lang w:val="en-GB"/>
              </w:rPr>
              <w:t xml:space="preserve">, any change occurring with respect to the data relating to the identification details of the </w:t>
            </w:r>
            <w:r w:rsidR="006750DA" w:rsidRPr="006A222A">
              <w:rPr>
                <w:rFonts w:asciiTheme="minorHAnsi" w:hAnsiTheme="minorHAnsi"/>
                <w:sz w:val="22"/>
                <w:szCs w:val="22"/>
                <w:lang w:val="en-GB"/>
              </w:rPr>
              <w:t>bank account/s</w:t>
            </w:r>
            <w:r w:rsidRPr="006A222A">
              <w:rPr>
                <w:rFonts w:asciiTheme="minorHAnsi" w:hAnsiTheme="minorHAnsi"/>
                <w:sz w:val="22"/>
                <w:szCs w:val="22"/>
                <w:lang w:val="en-GB"/>
              </w:rPr>
              <w:t xml:space="preserve"> </w:t>
            </w:r>
            <w:r w:rsidR="006750DA" w:rsidRPr="006A222A">
              <w:rPr>
                <w:rFonts w:asciiTheme="minorHAnsi" w:hAnsiTheme="minorHAnsi"/>
                <w:sz w:val="22"/>
                <w:szCs w:val="22"/>
                <w:lang w:val="en-GB"/>
              </w:rPr>
              <w:t>dedicated</w:t>
            </w:r>
            <w:r w:rsidRPr="006A222A">
              <w:rPr>
                <w:rFonts w:asciiTheme="minorHAnsi" w:hAnsiTheme="minorHAnsi"/>
                <w:sz w:val="22"/>
                <w:szCs w:val="22"/>
                <w:lang w:val="en-GB"/>
              </w:rPr>
              <w:t xml:space="preserve"> as well as the personal details (name and surname) and the tax code of the persons delegated to operate on </w:t>
            </w:r>
            <w:r w:rsidR="006750DA" w:rsidRPr="006A222A">
              <w:rPr>
                <w:rFonts w:asciiTheme="minorHAnsi" w:hAnsiTheme="minorHAnsi"/>
                <w:sz w:val="22"/>
                <w:szCs w:val="22"/>
                <w:lang w:val="en-GB"/>
              </w:rPr>
              <w:t>that/those account/s</w:t>
            </w:r>
            <w:r w:rsidRPr="006A222A">
              <w:rPr>
                <w:rFonts w:asciiTheme="minorHAnsi" w:hAnsiTheme="minorHAnsi"/>
                <w:sz w:val="22"/>
                <w:szCs w:val="22"/>
                <w:lang w:val="en-GB"/>
              </w:rPr>
              <w:t>.</w:t>
            </w:r>
          </w:p>
          <w:p w14:paraId="23558990" w14:textId="6F7B996B" w:rsidR="00FB5B0D" w:rsidRPr="006A222A" w:rsidRDefault="006750DA" w:rsidP="00697ECB">
            <w:pPr>
              <w:pStyle w:val="Paragrafoelenco"/>
              <w:numPr>
                <w:ilvl w:val="0"/>
                <w:numId w:val="58"/>
              </w:numPr>
              <w:spacing w:before="0" w:after="0"/>
              <w:rPr>
                <w:rFonts w:asciiTheme="minorHAnsi" w:hAnsiTheme="minorHAnsi"/>
                <w:sz w:val="22"/>
                <w:szCs w:val="22"/>
                <w:lang w:val="en-GB"/>
              </w:rPr>
            </w:pPr>
            <w:r w:rsidRPr="009C6A44">
              <w:rPr>
                <w:rFonts w:asciiTheme="minorHAnsi" w:hAnsiTheme="minorHAnsi"/>
                <w:sz w:val="22"/>
                <w:szCs w:val="22"/>
                <w:lang w:val="en-GB"/>
              </w:rPr>
              <w:t xml:space="preserve">It is specified </w:t>
            </w:r>
            <w:r w:rsidR="00FB5B0D" w:rsidRPr="009C6A44">
              <w:rPr>
                <w:rFonts w:asciiTheme="minorHAnsi" w:hAnsiTheme="minorHAnsi"/>
                <w:sz w:val="22"/>
                <w:szCs w:val="22"/>
                <w:lang w:val="en-GB"/>
              </w:rPr>
              <w:t>that</w:t>
            </w:r>
            <w:r w:rsidR="00FB5B0D" w:rsidRPr="006A222A">
              <w:rPr>
                <w:rFonts w:asciiTheme="minorHAnsi" w:hAnsiTheme="minorHAnsi"/>
                <w:sz w:val="22"/>
                <w:szCs w:val="22"/>
                <w:lang w:val="en-GB"/>
              </w:rPr>
              <w:t xml:space="preserve"> any regulatory measures regarding the traceability of financial flows pursuant to art. 3 of the Law of 13 August 2010, n</w:t>
            </w:r>
            <w:r w:rsidR="0005748C" w:rsidRPr="006A222A">
              <w:rPr>
                <w:rFonts w:asciiTheme="minorHAnsi" w:hAnsiTheme="minorHAnsi"/>
                <w:sz w:val="22"/>
                <w:szCs w:val="22"/>
                <w:lang w:val="en-GB"/>
              </w:rPr>
              <w:t>o</w:t>
            </w:r>
            <w:r w:rsidR="00FB5B0D" w:rsidRPr="006A222A">
              <w:rPr>
                <w:rFonts w:asciiTheme="minorHAnsi" w:hAnsiTheme="minorHAnsi"/>
                <w:sz w:val="22"/>
                <w:szCs w:val="22"/>
                <w:lang w:val="en-GB"/>
              </w:rPr>
              <w:t>. 136, which should be issued and enter into force after the signing of this contract, shall be automatically and directly applicable to this acquisition.</w:t>
            </w:r>
          </w:p>
          <w:p w14:paraId="551C59E3" w14:textId="505BF462"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In accordance with the Determination of the Supervisory Authority on public contracts (now A.N.AC</w:t>
            </w:r>
            <w:r w:rsidR="002023D5">
              <w:rPr>
                <w:rFonts w:asciiTheme="minorHAnsi" w:hAnsiTheme="minorHAnsi"/>
                <w:sz w:val="22"/>
                <w:szCs w:val="22"/>
                <w:lang w:val="en-GB"/>
              </w:rPr>
              <w:t>)</w:t>
            </w:r>
            <w:r w:rsidRPr="006A222A">
              <w:rPr>
                <w:rFonts w:asciiTheme="minorHAnsi" w:hAnsiTheme="minorHAnsi"/>
                <w:sz w:val="22"/>
                <w:szCs w:val="22"/>
                <w:lang w:val="en-GB"/>
              </w:rPr>
              <w:t xml:space="preserve"> n</w:t>
            </w:r>
            <w:r w:rsidR="0005748C" w:rsidRPr="006A222A">
              <w:rPr>
                <w:rFonts w:asciiTheme="minorHAnsi" w:hAnsiTheme="minorHAnsi"/>
                <w:sz w:val="22"/>
                <w:szCs w:val="22"/>
                <w:lang w:val="en-GB"/>
              </w:rPr>
              <w:t>o</w:t>
            </w:r>
            <w:r w:rsidRPr="006A222A">
              <w:rPr>
                <w:rFonts w:asciiTheme="minorHAnsi" w:hAnsiTheme="minorHAnsi"/>
                <w:sz w:val="22"/>
                <w:szCs w:val="22"/>
                <w:lang w:val="en-GB"/>
              </w:rPr>
              <w:t>. 10 of 22 December 2010, the Supplier, in the event of assignment of the credits, undertakes to communicate the CIG / CUP to the transferee, possibly also in the deed of transfer, so</w:t>
            </w:r>
            <w:r w:rsidR="0005748C" w:rsidRPr="006A222A">
              <w:rPr>
                <w:rFonts w:asciiTheme="minorHAnsi" w:hAnsiTheme="minorHAnsi"/>
                <w:sz w:val="22"/>
                <w:szCs w:val="22"/>
                <w:lang w:val="en-GB"/>
              </w:rPr>
              <w:t xml:space="preserve"> that the same will be reported</w:t>
            </w:r>
            <w:r w:rsidRPr="006A222A">
              <w:rPr>
                <w:rFonts w:asciiTheme="minorHAnsi" w:hAnsiTheme="minorHAnsi"/>
                <w:sz w:val="22"/>
                <w:szCs w:val="22"/>
                <w:lang w:val="en-GB"/>
              </w:rPr>
              <w:t xml:space="preserve"> on the payment instruments used. The transferee is required to use the </w:t>
            </w:r>
            <w:r w:rsidR="0005748C" w:rsidRPr="006A222A">
              <w:rPr>
                <w:rFonts w:asciiTheme="minorHAnsi" w:hAnsiTheme="minorHAnsi"/>
                <w:sz w:val="22"/>
                <w:szCs w:val="22"/>
                <w:lang w:val="en-GB"/>
              </w:rPr>
              <w:t>bank account/s</w:t>
            </w:r>
            <w:r w:rsidRPr="006A222A">
              <w:rPr>
                <w:rFonts w:asciiTheme="minorHAnsi" w:hAnsiTheme="minorHAnsi"/>
                <w:sz w:val="22"/>
                <w:szCs w:val="22"/>
                <w:lang w:val="en-GB"/>
              </w:rPr>
              <w:t xml:space="preserve"> dedicated </w:t>
            </w:r>
            <w:r w:rsidR="0005748C" w:rsidRPr="006A222A">
              <w:rPr>
                <w:rFonts w:asciiTheme="minorHAnsi" w:hAnsiTheme="minorHAnsi"/>
                <w:sz w:val="22"/>
                <w:szCs w:val="22"/>
                <w:lang w:val="en-GB"/>
              </w:rPr>
              <w:t xml:space="preserve">as well as </w:t>
            </w:r>
            <w:r w:rsidRPr="006A222A">
              <w:rPr>
                <w:rFonts w:asciiTheme="minorHAnsi" w:hAnsiTheme="minorHAnsi"/>
                <w:sz w:val="22"/>
                <w:szCs w:val="22"/>
                <w:lang w:val="en-GB"/>
              </w:rPr>
              <w:t>to advance payments to the Supplier, by bank or postal transfer to</w:t>
            </w:r>
            <w:r w:rsidR="0005748C" w:rsidRPr="006A222A">
              <w:rPr>
                <w:rFonts w:asciiTheme="minorHAnsi" w:hAnsiTheme="minorHAnsi"/>
                <w:sz w:val="22"/>
                <w:szCs w:val="22"/>
                <w:lang w:val="en-GB"/>
              </w:rPr>
              <w:t xml:space="preserve"> the dedicated bank account/s</w:t>
            </w:r>
            <w:r w:rsidRPr="006A222A">
              <w:rPr>
                <w:rFonts w:asciiTheme="minorHAnsi" w:hAnsiTheme="minorHAnsi"/>
                <w:sz w:val="22"/>
                <w:szCs w:val="22"/>
                <w:lang w:val="en-GB"/>
              </w:rPr>
              <w:t xml:space="preserve"> of the same Supplier, reporting the CIG / CUP from the same press release.</w:t>
            </w:r>
          </w:p>
        </w:tc>
      </w:tr>
      <w:tr w:rsidR="00FB5B0D" w:rsidRPr="006A222A" w14:paraId="6A7B7440" w14:textId="77777777" w:rsidTr="00EB7E5F">
        <w:tc>
          <w:tcPr>
            <w:tcW w:w="2511" w:type="pct"/>
            <w:vAlign w:val="center"/>
          </w:tcPr>
          <w:p w14:paraId="1960199F" w14:textId="05841A9E"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43" w:name="_Toc9674974"/>
            <w:bookmarkStart w:id="44" w:name="_Toc9905396"/>
            <w:r w:rsidRPr="009377B7">
              <w:rPr>
                <w:rFonts w:asciiTheme="minorHAnsi" w:hAnsiTheme="minorHAnsi"/>
                <w:bCs w:val="0"/>
                <w:i w:val="0"/>
                <w:color w:val="002060"/>
                <w:sz w:val="22"/>
                <w:szCs w:val="22"/>
                <w:lang w:val="it-IT"/>
              </w:rPr>
              <w:lastRenderedPageBreak/>
              <w:t>OBBLIGHI NEI CONFRONTI DEL PERSONALE</w:t>
            </w:r>
            <w:bookmarkEnd w:id="43"/>
            <w:bookmarkEnd w:id="44"/>
          </w:p>
        </w:tc>
        <w:tc>
          <w:tcPr>
            <w:tcW w:w="2489" w:type="pct"/>
            <w:vAlign w:val="center"/>
          </w:tcPr>
          <w:p w14:paraId="16C3A41C" w14:textId="3B26356D"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OBLIGATIONS REGARDING THE STAFF</w:t>
            </w:r>
          </w:p>
        </w:tc>
      </w:tr>
      <w:tr w:rsidR="00FB5B0D" w:rsidRPr="00026A4B" w14:paraId="7FFBBD3D" w14:textId="77777777" w:rsidTr="00EB7E5F">
        <w:tc>
          <w:tcPr>
            <w:tcW w:w="2511" w:type="pct"/>
            <w:vAlign w:val="center"/>
          </w:tcPr>
          <w:p w14:paraId="31A74384" w14:textId="78779F8C"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w:t>
            </w:r>
          </w:p>
          <w:p w14:paraId="78D5F3D8" w14:textId="49C605DA"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contratto.</w:t>
            </w:r>
          </w:p>
          <w:p w14:paraId="42F89DF4" w14:textId="5A431713"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D.lgs. n. 50/2016), nei limiti e alle condizioni previsti nel presente contratto e suoi allegati.</w:t>
            </w:r>
          </w:p>
          <w:p w14:paraId="56D0767A" w14:textId="7F21900F"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165E022F" w14:textId="3F2AD468"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F869313" w14:textId="28D8AF45"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Committente con le modalità che la stessa Committente riterrà più opportune a garantire la continuità del team di lavoro.</w:t>
            </w:r>
          </w:p>
          <w:p w14:paraId="58C51D1D" w14:textId="23C5BB74"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fornire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unitamente alla documentazione propedeutica alla stipula, il nominativo del </w:t>
            </w:r>
            <w:r w:rsidRPr="009377B7">
              <w:rPr>
                <w:rFonts w:asciiTheme="minorHAnsi" w:hAnsiTheme="minorHAnsi"/>
                <w:sz w:val="22"/>
                <w:szCs w:val="22"/>
                <w:lang w:val="it-IT"/>
              </w:rPr>
              <w:lastRenderedPageBreak/>
              <w:t>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suddetti strumenti di comunicazione dovranno essere tempestivamente comunicati alla Committente.</w:t>
            </w:r>
          </w:p>
          <w:p w14:paraId="1CFAB9E1" w14:textId="5739EA7F"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In considerazione di quanto precede, il Responsabile della fornitura, per quanto di propria competenza, si obbliga, pena l’applicazione delle penali,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w:t>
            </w:r>
          </w:p>
          <w:p w14:paraId="1D27B04A" w14:textId="15C3A9A0"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La Committente si riserva di verificare la corretta applicazione di quanto sopra da parte del Responsabile della Fornitura, nonché di applicare le relative penali in caso di mancato adempimento.</w:t>
            </w:r>
          </w:p>
        </w:tc>
        <w:tc>
          <w:tcPr>
            <w:tcW w:w="2489" w:type="pct"/>
            <w:vAlign w:val="center"/>
          </w:tcPr>
          <w:p w14:paraId="1E0A0FFC" w14:textId="5A1A1BDC"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is obliged to scrupulously observe all the obligations deriving from the laws in force concerning insurance obligations, assistance and social security, as well as the employment relationship in general, and to provide for all the obligations </w:t>
            </w:r>
            <w:r w:rsidRPr="006A222A">
              <w:rPr>
                <w:rFonts w:asciiTheme="minorHAnsi" w:hAnsiTheme="minorHAnsi"/>
                <w:sz w:val="22"/>
                <w:szCs w:val="22"/>
                <w:lang w:val="en-GB"/>
              </w:rPr>
              <w:lastRenderedPageBreak/>
              <w:t xml:space="preserve">deriving from the applicable collective bargaining </w:t>
            </w:r>
            <w:r w:rsidR="00B55418">
              <w:rPr>
                <w:rFonts w:asciiTheme="minorHAnsi" w:hAnsiTheme="minorHAnsi"/>
                <w:sz w:val="22"/>
                <w:szCs w:val="22"/>
                <w:lang w:val="en-GB"/>
              </w:rPr>
              <w:t>agreement</w:t>
            </w:r>
            <w:r w:rsidR="002023D5">
              <w:rPr>
                <w:rFonts w:asciiTheme="minorHAnsi" w:hAnsiTheme="minorHAnsi"/>
                <w:sz w:val="22"/>
                <w:szCs w:val="22"/>
                <w:lang w:val="en-GB"/>
              </w:rPr>
              <w:t>.</w:t>
            </w:r>
          </w:p>
          <w:p w14:paraId="63AC42DF" w14:textId="0AE95831"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also undertakes, subject to the best treatment, to continue to apply the aforementioned collective </w:t>
            </w:r>
            <w:r w:rsidR="0051283C" w:rsidRPr="006A222A">
              <w:rPr>
                <w:rFonts w:asciiTheme="minorHAnsi" w:hAnsiTheme="minorHAnsi"/>
                <w:sz w:val="22"/>
                <w:szCs w:val="22"/>
                <w:lang w:val="en-GB"/>
              </w:rPr>
              <w:t>contracts</w:t>
            </w:r>
            <w:r w:rsidRPr="006A222A">
              <w:rPr>
                <w:rFonts w:asciiTheme="minorHAnsi" w:hAnsiTheme="minorHAnsi"/>
                <w:sz w:val="22"/>
                <w:szCs w:val="22"/>
                <w:lang w:val="en-GB"/>
              </w:rPr>
              <w:t xml:space="preserve"> even after their expiry and until their replacement. The obligations relating to the aforementioned national collective </w:t>
            </w:r>
            <w:r w:rsidR="0051283C" w:rsidRPr="006A222A">
              <w:rPr>
                <w:rFonts w:asciiTheme="minorHAnsi" w:hAnsiTheme="minorHAnsi"/>
                <w:sz w:val="22"/>
                <w:szCs w:val="22"/>
                <w:lang w:val="en-GB"/>
              </w:rPr>
              <w:t>labour</w:t>
            </w:r>
            <w:r w:rsidRPr="006A222A">
              <w:rPr>
                <w:rFonts w:asciiTheme="minorHAnsi" w:hAnsiTheme="minorHAnsi"/>
                <w:sz w:val="22"/>
                <w:szCs w:val="22"/>
                <w:lang w:val="en-GB"/>
              </w:rPr>
              <w:t xml:space="preserve"> </w:t>
            </w:r>
            <w:r w:rsidR="0051283C" w:rsidRPr="006A222A">
              <w:rPr>
                <w:rFonts w:asciiTheme="minorHAnsi" w:hAnsiTheme="minorHAnsi"/>
                <w:sz w:val="22"/>
                <w:szCs w:val="22"/>
                <w:lang w:val="en-GB"/>
              </w:rPr>
              <w:t>contracts</w:t>
            </w:r>
            <w:r w:rsidRPr="006A222A">
              <w:rPr>
                <w:rFonts w:asciiTheme="minorHAnsi" w:hAnsiTheme="minorHAnsi"/>
                <w:sz w:val="22"/>
                <w:szCs w:val="22"/>
                <w:lang w:val="en-GB"/>
              </w:rPr>
              <w:t xml:space="preserve"> bind the Supplier even if the latter does not adhere to the associations stipulating or withdraw from them, for the entire period of validity of this contract.</w:t>
            </w:r>
          </w:p>
          <w:p w14:paraId="62529DD3" w14:textId="3280E429"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For the services requested, the Supplier undertakes to make use of specialized personnel with an employment contract or an employment relationship in any case attributable to one of the types of contract permitted by Law no. 183/2014 and subsequent implementing decrees, as well as self-employed workers (in compliance with the provisions of Article 105, paragraph 3, of Legislative Decree No. 50/2016), within the limits and conditions set forth in this contract and its a</w:t>
            </w:r>
            <w:r w:rsidR="00252481" w:rsidRPr="006A222A">
              <w:rPr>
                <w:rFonts w:asciiTheme="minorHAnsi" w:hAnsiTheme="minorHAnsi"/>
                <w:sz w:val="22"/>
                <w:szCs w:val="22"/>
                <w:lang w:val="en-GB"/>
              </w:rPr>
              <w:t>nnexes</w:t>
            </w:r>
            <w:r w:rsidRPr="006A222A">
              <w:rPr>
                <w:rFonts w:asciiTheme="minorHAnsi" w:hAnsiTheme="minorHAnsi"/>
                <w:sz w:val="22"/>
                <w:szCs w:val="22"/>
                <w:lang w:val="en-GB"/>
              </w:rPr>
              <w:t>.</w:t>
            </w:r>
          </w:p>
          <w:p w14:paraId="674E36A9" w14:textId="6B74A055"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the </w:t>
            </w:r>
            <w:r w:rsidR="004F6D93">
              <w:rPr>
                <w:rFonts w:asciiTheme="minorHAnsi" w:hAnsiTheme="minorHAnsi"/>
                <w:sz w:val="22"/>
                <w:szCs w:val="22"/>
                <w:lang w:val="en-GB"/>
              </w:rPr>
              <w:t>Company</w:t>
            </w:r>
            <w:r w:rsidRPr="006A222A">
              <w:rPr>
                <w:rFonts w:asciiTheme="minorHAnsi" w:hAnsiTheme="minorHAnsi"/>
                <w:sz w:val="22"/>
                <w:szCs w:val="22"/>
                <w:lang w:val="en-GB"/>
              </w:rPr>
              <w:t>'s responsibility to comply with the rules on safety, accident prevention and occupational hygiene, for all that is due. To this end, it will adopt the procedures and precautions necessary to guarantee the health and safety of the operators, the persons assigned to the work and third parties, providing the Client, upon simple request, with appropriate documentation demonstrating the fulfilments carried out.</w:t>
            </w:r>
          </w:p>
          <w:p w14:paraId="0D7EED3F" w14:textId="77777777"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The Supplier also undertakes to take every precaution in order to avoid any material and immaterial, direct and indirect damages deriving and / or connected to the execution of the service for which it is responsible, including public and private assets.</w:t>
            </w:r>
          </w:p>
          <w:p w14:paraId="20DE421B" w14:textId="51817358"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acknowledges to the </w:t>
            </w:r>
            <w:r w:rsidR="00252481" w:rsidRPr="006A222A">
              <w:rPr>
                <w:rFonts w:asciiTheme="minorHAnsi" w:hAnsiTheme="minorHAnsi"/>
                <w:sz w:val="22"/>
                <w:szCs w:val="22"/>
                <w:lang w:val="en-GB"/>
              </w:rPr>
              <w:t>Client</w:t>
            </w:r>
            <w:r w:rsidRPr="006A222A">
              <w:rPr>
                <w:rFonts w:asciiTheme="minorHAnsi" w:hAnsiTheme="minorHAnsi"/>
                <w:sz w:val="22"/>
                <w:szCs w:val="22"/>
                <w:lang w:val="en-GB"/>
              </w:rPr>
              <w:t xml:space="preserve"> the faculty to request the replacement of units of the personnel in charge of the services which after verification were deemed by the </w:t>
            </w:r>
            <w:r w:rsidR="00252481" w:rsidRPr="006A222A">
              <w:rPr>
                <w:rFonts w:asciiTheme="minorHAnsi" w:hAnsiTheme="minorHAnsi"/>
                <w:sz w:val="22"/>
                <w:szCs w:val="22"/>
                <w:lang w:val="en-GB"/>
              </w:rPr>
              <w:t>Client</w:t>
            </w:r>
            <w:r w:rsidRPr="006A222A">
              <w:rPr>
                <w:rFonts w:asciiTheme="minorHAnsi" w:hAnsiTheme="minorHAnsi"/>
                <w:sz w:val="22"/>
                <w:szCs w:val="22"/>
                <w:lang w:val="en-GB"/>
              </w:rPr>
              <w:t xml:space="preserve"> not suitable for the perfect execution of the service. In this case, the Supplier undertakes to replace the human resources within 7 (seven) days from the communication by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in the manner that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considers most appropriate to guarantee the continuity of the work team.</w:t>
            </w:r>
          </w:p>
          <w:p w14:paraId="295B4D52" w14:textId="03568960" w:rsidR="00FB5B0D" w:rsidRPr="006A222A" w:rsidRDefault="0051283C"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undertakes to provide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together with the preliminary documentation to the stipulation, the name of the Manager in charge of supervising the execution of the contract, a telephone number, an e-mail address and, possibly, a fax number, headed by the Client himself. </w:t>
            </w:r>
            <w:r w:rsidR="00FB5B0D" w:rsidRPr="006A222A">
              <w:rPr>
                <w:rFonts w:asciiTheme="minorHAnsi" w:hAnsiTheme="minorHAnsi"/>
                <w:sz w:val="22"/>
                <w:szCs w:val="22"/>
                <w:lang w:val="en-GB"/>
              </w:rPr>
              <w:t xml:space="preserve">The Supply Manager will be the </w:t>
            </w:r>
            <w:r w:rsidR="00220B61" w:rsidRPr="006A222A">
              <w:rPr>
                <w:rFonts w:asciiTheme="minorHAnsi" w:hAnsiTheme="minorHAnsi"/>
                <w:sz w:val="22"/>
                <w:szCs w:val="22"/>
                <w:lang w:val="en-GB"/>
              </w:rPr>
              <w:t>Client</w:t>
            </w:r>
            <w:r w:rsidR="00FB5B0D" w:rsidRPr="006A222A">
              <w:rPr>
                <w:rFonts w:asciiTheme="minorHAnsi" w:hAnsiTheme="minorHAnsi"/>
                <w:sz w:val="22"/>
                <w:szCs w:val="22"/>
                <w:lang w:val="en-GB"/>
              </w:rPr>
              <w:t>'s contact person for any request regarding the service and will, in turn, guarantee the correct organization of the service as well as, in particular, responsible for controlling the absolute and continuous independence of personnel from the C</w:t>
            </w:r>
            <w:r w:rsidR="00220B61" w:rsidRPr="006A222A">
              <w:rPr>
                <w:rFonts w:asciiTheme="minorHAnsi" w:hAnsiTheme="minorHAnsi"/>
                <w:sz w:val="22"/>
                <w:szCs w:val="22"/>
                <w:lang w:val="en-GB"/>
              </w:rPr>
              <w:t>lient</w:t>
            </w:r>
            <w:r w:rsidR="00FB5B0D" w:rsidRPr="006A222A">
              <w:rPr>
                <w:rFonts w:asciiTheme="minorHAnsi" w:hAnsiTheme="minorHAnsi"/>
                <w:sz w:val="22"/>
                <w:szCs w:val="22"/>
                <w:lang w:val="en-GB"/>
              </w:rPr>
              <w:t>. Any changes in the name of the person responsible for the supply or the aforementioned communication tools must be promptly communicated to the C</w:t>
            </w:r>
            <w:r w:rsidR="00220B61" w:rsidRPr="006A222A">
              <w:rPr>
                <w:rFonts w:asciiTheme="minorHAnsi" w:hAnsiTheme="minorHAnsi"/>
                <w:sz w:val="22"/>
                <w:szCs w:val="22"/>
                <w:lang w:val="en-GB"/>
              </w:rPr>
              <w:t>lient</w:t>
            </w:r>
            <w:r w:rsidR="00FB5B0D" w:rsidRPr="006A222A">
              <w:rPr>
                <w:rFonts w:asciiTheme="minorHAnsi" w:hAnsiTheme="minorHAnsi"/>
                <w:sz w:val="22"/>
                <w:szCs w:val="22"/>
                <w:lang w:val="en-GB"/>
              </w:rPr>
              <w:t>.</w:t>
            </w:r>
          </w:p>
          <w:p w14:paraId="4B085E2B" w14:textId="275E6911"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consideration of the foregoing, the person responsible for the supply, as far as it is competent, undertakes,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xml:space="preserve">, to activate within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or in the context of relations between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and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by virtue of this contract, all the necessary organizational procedures, as well as the appropriate communication flows, so that it is peaceful for the resources involved, in various ways, in the provision of the activities, that they should not be considered in any way i) subjected to organizational, managerial and disciplinary power of 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xml:space="preserve">, ii) subject to supervision and control over the execution of the work by 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iii) included in the Client's organization.</w:t>
            </w:r>
          </w:p>
          <w:p w14:paraId="16A2D616" w14:textId="2F1D5410"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xml:space="preserve"> reserves the right to verify the correct application of the above by the Supply Manager, as well as to apply the relevant penalties in the event of non-performance.</w:t>
            </w:r>
          </w:p>
        </w:tc>
      </w:tr>
      <w:tr w:rsidR="00FB5B0D" w:rsidRPr="00026A4B" w14:paraId="42239E48" w14:textId="77777777" w:rsidTr="00EB7E5F">
        <w:tc>
          <w:tcPr>
            <w:tcW w:w="2511" w:type="pct"/>
            <w:vAlign w:val="center"/>
          </w:tcPr>
          <w:p w14:paraId="7797D6A7" w14:textId="5D872ABF"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45" w:name="_Toc9674975"/>
            <w:bookmarkStart w:id="46" w:name="_Toc9905397"/>
            <w:r w:rsidRPr="009377B7">
              <w:rPr>
                <w:rFonts w:asciiTheme="minorHAnsi" w:hAnsiTheme="minorHAnsi"/>
                <w:bCs w:val="0"/>
                <w:i w:val="0"/>
                <w:color w:val="002060"/>
                <w:sz w:val="22"/>
                <w:szCs w:val="22"/>
                <w:lang w:val="it-IT"/>
              </w:rPr>
              <w:lastRenderedPageBreak/>
              <w:t>OSSERVANZA DELLE NORME PREVIDENZIALI E DI SICUREZZA</w:t>
            </w:r>
            <w:bookmarkEnd w:id="45"/>
            <w:bookmarkEnd w:id="46"/>
          </w:p>
        </w:tc>
        <w:tc>
          <w:tcPr>
            <w:tcW w:w="2489" w:type="pct"/>
            <w:vAlign w:val="center"/>
          </w:tcPr>
          <w:p w14:paraId="1712AA80" w14:textId="55E71AEF" w:rsidR="00FB5B0D" w:rsidRPr="006A222A" w:rsidRDefault="00B90B26" w:rsidP="005A7EF1">
            <w:pPr>
              <w:spacing w:before="0" w:after="0"/>
              <w:jc w:val="left"/>
              <w:rPr>
                <w:rFonts w:asciiTheme="minorHAnsi" w:hAnsiTheme="minorHAnsi"/>
                <w:sz w:val="22"/>
                <w:szCs w:val="22"/>
                <w:lang w:val="en-GB"/>
              </w:rPr>
            </w:pPr>
            <w:r w:rsidRPr="00552C05">
              <w:rPr>
                <w:rFonts w:asciiTheme="minorHAnsi" w:hAnsiTheme="minorHAnsi" w:cs="Arial"/>
                <w:iCs/>
                <w:color w:val="002060"/>
                <w:sz w:val="22"/>
                <w:szCs w:val="22"/>
                <w:lang w:val="en-GB"/>
              </w:rPr>
              <w:t>COMPLIANCE WITH</w:t>
            </w:r>
            <w:r w:rsidR="00FB5B0D" w:rsidRPr="00552C05">
              <w:rPr>
                <w:rFonts w:asciiTheme="minorHAnsi" w:hAnsiTheme="minorHAnsi" w:cs="Arial"/>
                <w:iCs/>
                <w:color w:val="002060"/>
                <w:sz w:val="22"/>
                <w:szCs w:val="22"/>
                <w:lang w:val="en-GB"/>
              </w:rPr>
              <w:t xml:space="preserve"> THE SOCAL SECURITY</w:t>
            </w:r>
            <w:r w:rsidR="00FB5B0D" w:rsidRPr="0000333F">
              <w:rPr>
                <w:rFonts w:asciiTheme="minorHAnsi" w:hAnsiTheme="minorHAnsi" w:cs="Arial"/>
                <w:iCs/>
                <w:color w:val="002060"/>
                <w:sz w:val="22"/>
                <w:szCs w:val="22"/>
                <w:lang w:val="en-GB"/>
              </w:rPr>
              <w:t xml:space="preserve"> AND SAFETY STANDARDS</w:t>
            </w:r>
          </w:p>
        </w:tc>
      </w:tr>
      <w:tr w:rsidR="00FB5B0D" w:rsidRPr="00026A4B" w14:paraId="5D60F025" w14:textId="77777777" w:rsidTr="00EB7E5F">
        <w:tc>
          <w:tcPr>
            <w:tcW w:w="2511" w:type="pct"/>
            <w:vAlign w:val="center"/>
          </w:tcPr>
          <w:p w14:paraId="34BB1726" w14:textId="31EA21C4"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Ai sensi di quanto previsto all’art. 30 comma 5 del Decreto Legislativo 18 aprile 2016 n. 50, in caso di ottenimento, da parte della Committente, del documento unico di regolarità contributiva (DURC) che segnali un’inadempienza contributiva relativa a uno o più soggetti impiegati nell’esecuzione del contratto (compreso il subappaltatore ai sensi dell’art. 105 co. 10), la Committente provvederà a trattenere l’importo </w:t>
            </w:r>
            <w:r w:rsidRPr="009377B7">
              <w:rPr>
                <w:rFonts w:asciiTheme="minorHAnsi" w:hAnsiTheme="minorHAnsi"/>
                <w:sz w:val="22"/>
                <w:szCs w:val="22"/>
                <w:lang w:val="it-IT"/>
              </w:rPr>
              <w:lastRenderedPageBreak/>
              <w:t xml:space="preserve">corrispondente all’inadempienza. Il pagamento di quanto dovuto per le inadempienze accertate mediante il DURC verrà disposto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direttamente agli enti previdenziali e assicurativi.</w:t>
            </w:r>
          </w:p>
          <w:p w14:paraId="0873CBF9" w14:textId="676F5DB8"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Nel caso di ritardo nel pagamento delle retribuzioni dovute al personale dipendente dell’esecutore, e se del caso, del subappaltatore e dei soggetti titolari di subappalti e cottimi impiegati nell’esecuzione del contratto, la Committente inviterà per iscritto il soggetto inadempiente, ed in ogni caso l’esecutore, a provvedervi entro i successivi quindici giorni.</w:t>
            </w:r>
          </w:p>
          <w:p w14:paraId="5D64C7A7" w14:textId="529C5A8D"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assenza di risposta allo scadere del termine di cui al comma precedente oppure ove non sia stata contestata formalmente e motivatamente la fondatezza della richiesta entro il termine sopra assegnato,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predisporrà delle quietanze che verranno sottoscritte direttamente dagli interessati. Nel caso in cui la richiesta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sia stata formalmente contestata dal Fornitore, la Committente stessa provvederà all'inoltro delle richieste e delle contestazioni alla Direzione provinciale del lavoro per i necessari accertamenti.</w:t>
            </w:r>
          </w:p>
          <w:p w14:paraId="6B7C0952" w14:textId="57616689"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inoltre, alla integrale osservanza delle disposizioni di cui alla normativa vigente in materia di sicurezza e salute dei lavoratori sul luogo di lavoro, con particolare riferimento al D. Lgs. 81/2008 e a quelle disposizioni normative che verranno eventualmente emanate nel corso di validità del contratto in quanto applicabili.</w:t>
            </w:r>
          </w:p>
        </w:tc>
        <w:tc>
          <w:tcPr>
            <w:tcW w:w="2489" w:type="pct"/>
            <w:vAlign w:val="center"/>
          </w:tcPr>
          <w:p w14:paraId="7BBB4804" w14:textId="71B8DDAC"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Pursuant to the provisions of art. 30 paragraph 5 of the Legislative Decree 18 April 2016 n</w:t>
            </w:r>
            <w:r w:rsidR="004F3B3F" w:rsidRPr="006A222A">
              <w:rPr>
                <w:rFonts w:asciiTheme="minorHAnsi" w:hAnsiTheme="minorHAnsi"/>
                <w:sz w:val="22"/>
                <w:szCs w:val="22"/>
                <w:lang w:val="en-GB"/>
              </w:rPr>
              <w:t>o</w:t>
            </w:r>
            <w:r w:rsidRPr="006A222A">
              <w:rPr>
                <w:rFonts w:asciiTheme="minorHAnsi" w:hAnsiTheme="minorHAnsi"/>
                <w:sz w:val="22"/>
                <w:szCs w:val="22"/>
                <w:lang w:val="en-GB"/>
              </w:rPr>
              <w:t xml:space="preserve">. 50, in the event of the obtaining, by the </w:t>
            </w:r>
            <w:r w:rsidR="004F3B3F" w:rsidRPr="006A222A">
              <w:rPr>
                <w:rFonts w:asciiTheme="minorHAnsi" w:hAnsiTheme="minorHAnsi"/>
                <w:sz w:val="22"/>
                <w:szCs w:val="22"/>
                <w:lang w:val="en-GB"/>
              </w:rPr>
              <w:t>Client</w:t>
            </w:r>
            <w:r w:rsidRPr="006A222A">
              <w:rPr>
                <w:rFonts w:asciiTheme="minorHAnsi" w:hAnsiTheme="minorHAnsi"/>
                <w:sz w:val="22"/>
                <w:szCs w:val="22"/>
                <w:lang w:val="en-GB"/>
              </w:rPr>
              <w:t>, of the single tax compliance document (DURC) which indicates a contribution default relating to one or more subjects employed in the execution of the contract (including the subcontrac</w:t>
            </w:r>
            <w:r w:rsidR="004F3B3F" w:rsidRPr="006A222A">
              <w:rPr>
                <w:rFonts w:asciiTheme="minorHAnsi" w:hAnsiTheme="minorHAnsi"/>
                <w:sz w:val="22"/>
                <w:szCs w:val="22"/>
                <w:lang w:val="en-GB"/>
              </w:rPr>
              <w:t xml:space="preserve">tor pursuant to art. 105 10), the </w:t>
            </w:r>
            <w:r w:rsidRPr="006A222A">
              <w:rPr>
                <w:rFonts w:asciiTheme="minorHAnsi" w:hAnsiTheme="minorHAnsi"/>
                <w:sz w:val="22"/>
                <w:szCs w:val="22"/>
                <w:lang w:val="en-GB"/>
              </w:rPr>
              <w:t>C</w:t>
            </w:r>
            <w:r w:rsidR="004F3B3F" w:rsidRPr="006A222A">
              <w:rPr>
                <w:rFonts w:asciiTheme="minorHAnsi" w:hAnsiTheme="minorHAnsi"/>
                <w:sz w:val="22"/>
                <w:szCs w:val="22"/>
                <w:lang w:val="en-GB"/>
              </w:rPr>
              <w:t>lient</w:t>
            </w:r>
            <w:r w:rsidRPr="006A222A">
              <w:rPr>
                <w:rFonts w:asciiTheme="minorHAnsi" w:hAnsiTheme="minorHAnsi"/>
                <w:sz w:val="22"/>
                <w:szCs w:val="22"/>
                <w:lang w:val="en-GB"/>
              </w:rPr>
              <w:t xml:space="preserve"> will withhold the amount corresponding to the </w:t>
            </w:r>
            <w:r w:rsidRPr="006A222A">
              <w:rPr>
                <w:rFonts w:asciiTheme="minorHAnsi" w:hAnsiTheme="minorHAnsi"/>
                <w:sz w:val="22"/>
                <w:szCs w:val="22"/>
                <w:lang w:val="en-GB"/>
              </w:rPr>
              <w:lastRenderedPageBreak/>
              <w:t xml:space="preserve">default. The payment of the amount due for the defaults verified through the DURC will be ordered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directly to the social security and insurance institutions.</w:t>
            </w:r>
          </w:p>
          <w:p w14:paraId="1140BA19" w14:textId="77777777"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In the event of late payment of salaries due to the employees of the executor, and if applicable, of the subcontractor and the subjects holding the subcontracts and the costs of the work performed in the contract, the Client will invite the defaulting party in writing, and in any case, the executor will do so within the next fifteen days.</w:t>
            </w:r>
          </w:p>
          <w:p w14:paraId="03C146B3" w14:textId="70DA40EE"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absence of a reply on the expiry of the deadline referred to in the previous paragraph or where the validity of the request has not been formally and justifiably disputed within the time limit assigned above,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pay, also during construction, the wages directly to the workers arrears, deducting the relative amount from the sums due to the Supplier, or, where applicable and when direct payment is envisaged to the subcontractor pursuant to art. 105 paragraph 13, Legislative Decree 50/2016, from the sums due to the defaulting subcontractor.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prepare receipts that will be signed directly by the interested parties. In the </w:t>
            </w:r>
            <w:r w:rsidR="00225EB2"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request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been formally disputed by the Supplier, the C</w:t>
            </w:r>
            <w:r w:rsidR="00225EB2" w:rsidRPr="006A222A">
              <w:rPr>
                <w:rFonts w:asciiTheme="minorHAnsi" w:hAnsiTheme="minorHAnsi"/>
                <w:sz w:val="22"/>
                <w:szCs w:val="22"/>
                <w:lang w:val="en-GB"/>
              </w:rPr>
              <w:t>lient</w:t>
            </w:r>
            <w:r w:rsidRPr="006A222A">
              <w:rPr>
                <w:rFonts w:asciiTheme="minorHAnsi" w:hAnsiTheme="minorHAnsi"/>
                <w:sz w:val="22"/>
                <w:szCs w:val="22"/>
                <w:lang w:val="en-GB"/>
              </w:rPr>
              <w:t xml:space="preserve"> will provide for the forwarding of requests and disputes to the provincial </w:t>
            </w:r>
            <w:r w:rsidR="004F3B3F" w:rsidRPr="006A222A">
              <w:rPr>
                <w:rFonts w:asciiTheme="minorHAnsi" w:hAnsiTheme="minorHAnsi"/>
                <w:sz w:val="22"/>
                <w:szCs w:val="22"/>
                <w:lang w:val="en-GB"/>
              </w:rPr>
              <w:t>Labour</w:t>
            </w:r>
            <w:r w:rsidRPr="006A222A">
              <w:rPr>
                <w:rFonts w:asciiTheme="minorHAnsi" w:hAnsiTheme="minorHAnsi"/>
                <w:sz w:val="22"/>
                <w:szCs w:val="22"/>
                <w:lang w:val="en-GB"/>
              </w:rPr>
              <w:t xml:space="preserve"> Office for the necessary checks.</w:t>
            </w:r>
          </w:p>
          <w:p w14:paraId="107E6E7A" w14:textId="5DECC72E"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The Supplier also undertakes to fully comply with the provisions of the current legislation on the safety and health of workers at the workplace, with particular reference to Legislative Decree 81/2008 and to those regulatory provisions that will eventually be issued during the validity of the contract as applicable</w:t>
            </w:r>
          </w:p>
        </w:tc>
      </w:tr>
      <w:tr w:rsidR="00FB5B0D" w:rsidRPr="00026A4B" w14:paraId="788E7032" w14:textId="77777777" w:rsidTr="00EB7E5F">
        <w:tc>
          <w:tcPr>
            <w:tcW w:w="2511" w:type="pct"/>
            <w:vAlign w:val="center"/>
          </w:tcPr>
          <w:p w14:paraId="6AE9B3A0" w14:textId="6508FA50" w:rsidR="00FB5B0D" w:rsidRPr="009377B7" w:rsidRDefault="00FB5B0D" w:rsidP="00552C05">
            <w:pPr>
              <w:pStyle w:val="Titolo2"/>
              <w:spacing w:before="0" w:after="0"/>
              <w:ind w:left="0"/>
              <w:outlineLvl w:val="1"/>
              <w:rPr>
                <w:rFonts w:asciiTheme="minorHAnsi" w:hAnsiTheme="minorHAnsi"/>
                <w:bCs w:val="0"/>
                <w:i w:val="0"/>
                <w:color w:val="002060"/>
                <w:sz w:val="22"/>
                <w:szCs w:val="22"/>
                <w:lang w:val="it-IT"/>
              </w:rPr>
            </w:pPr>
            <w:bookmarkStart w:id="47" w:name="_Toc9674976"/>
            <w:bookmarkStart w:id="48" w:name="_Toc9905398"/>
            <w:r w:rsidRPr="009377B7">
              <w:rPr>
                <w:rFonts w:asciiTheme="minorHAnsi" w:hAnsiTheme="minorHAnsi"/>
                <w:bCs w:val="0"/>
                <w:i w:val="0"/>
                <w:color w:val="002060"/>
                <w:sz w:val="22"/>
                <w:szCs w:val="22"/>
                <w:lang w:val="it-IT"/>
              </w:rPr>
              <w:lastRenderedPageBreak/>
              <w:t>OBBLIGHI RELATIVI AL CODICE ETICO E AL PIANO TRIENNALE PER LA PREVENZIONE DELLA CORRUZIONE E DELLA TRASPARENZA</w:t>
            </w:r>
            <w:bookmarkEnd w:id="47"/>
            <w:bookmarkEnd w:id="48"/>
          </w:p>
        </w:tc>
        <w:tc>
          <w:tcPr>
            <w:tcW w:w="2489" w:type="pct"/>
            <w:vAlign w:val="center"/>
          </w:tcPr>
          <w:p w14:paraId="229CE874" w14:textId="5535C740" w:rsidR="00FB5B0D" w:rsidRPr="006A222A" w:rsidRDefault="00FB5B0D" w:rsidP="00552C05">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OBLIGATIONS RELATING TO THE ET</w:t>
            </w:r>
            <w:r w:rsidR="00225EB2" w:rsidRPr="006A222A">
              <w:rPr>
                <w:rFonts w:asciiTheme="minorHAnsi" w:hAnsiTheme="minorHAnsi" w:cs="Arial"/>
                <w:iCs/>
                <w:color w:val="002060"/>
                <w:sz w:val="22"/>
                <w:szCs w:val="22"/>
                <w:lang w:val="en-GB"/>
              </w:rPr>
              <w:t>H</w:t>
            </w:r>
            <w:r w:rsidRPr="006A222A">
              <w:rPr>
                <w:rFonts w:asciiTheme="minorHAnsi" w:hAnsiTheme="minorHAnsi" w:cs="Arial"/>
                <w:iCs/>
                <w:color w:val="002060"/>
                <w:sz w:val="22"/>
                <w:szCs w:val="22"/>
                <w:lang w:val="en-GB"/>
              </w:rPr>
              <w:t>ICAL CODE AND THE THREE-YEAR PLAN FOR THE PREVENTION OF CORRUPTION AND TRANSPARENCY</w:t>
            </w:r>
          </w:p>
        </w:tc>
      </w:tr>
      <w:tr w:rsidR="00FB5B0D" w:rsidRPr="00026A4B" w14:paraId="2D45F1B7" w14:textId="77777777" w:rsidTr="00EB7E5F">
        <w:tc>
          <w:tcPr>
            <w:tcW w:w="2511" w:type="pct"/>
            <w:vAlign w:val="center"/>
          </w:tcPr>
          <w:p w14:paraId="78776F53" w14:textId="40841E0B"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prende atto che il MOG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è costituito da: (i) Modello di Organizzazione, Gestione e Controllo ex D.Lgs 231/2001, (ii) Piano di prevenzione della corruzione ex L. 190/2012 e si impegna a conoscere e rispettare quanto da essi disposto e rinvenibile sul sito www.</w:t>
            </w:r>
            <w:r w:rsidR="004F6D93">
              <w:rPr>
                <w:rFonts w:asciiTheme="minorHAnsi" w:hAnsiTheme="minorHAnsi"/>
                <w:sz w:val="22"/>
                <w:szCs w:val="22"/>
                <w:lang w:val="it-IT"/>
              </w:rPr>
              <w:t>sogei</w:t>
            </w:r>
            <w:r w:rsidRPr="009377B7">
              <w:rPr>
                <w:rFonts w:asciiTheme="minorHAnsi" w:hAnsiTheme="minorHAnsi"/>
                <w:sz w:val="22"/>
                <w:szCs w:val="22"/>
                <w:lang w:val="it-IT"/>
              </w:rPr>
              <w:t xml:space="preserve">.it, nella </w:t>
            </w:r>
            <w:r w:rsidRPr="009377B7">
              <w:rPr>
                <w:rFonts w:asciiTheme="minorHAnsi" w:hAnsiTheme="minorHAnsi"/>
                <w:sz w:val="22"/>
                <w:szCs w:val="22"/>
                <w:lang w:val="it-IT"/>
              </w:rPr>
              <w:lastRenderedPageBreak/>
              <w:t>sezione Società trasparente - altri contenuti - Prevenzione della corruzione con riferimento alla L. 190/2012 e nella sezione Società Trasparente - Disposizioni generali – Atti generali per quanto attiene al D.Lgs. 231/2001.</w:t>
            </w:r>
          </w:p>
          <w:p w14:paraId="2F3D3D33" w14:textId="271EB798"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conoscere e rispettare il Codice Etico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rinvenibile sul sito www.sogei.it, nella sezione Società Trasparente – Disposizioni generali – Atti generali.</w:t>
            </w:r>
          </w:p>
          <w:p w14:paraId="51C18539"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Il Fornitore, inoltre, si impegna a conoscere e rispettare la parte relativa alle “Aree a rischio reato ex D.Lgs. n. 231/2001” che verrà messa a sua disposizione contestualmente alla documentazione contrattuale.</w:t>
            </w:r>
          </w:p>
          <w:p w14:paraId="093D81B0" w14:textId="7652D6E0"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L’Impresa, per effetto della sottoscrizione del presente contratto, si impegna: (i) ad operare nel rispetto dei principi e delle previsioni di cui al D.Lgs. 231/2001; (ii) a non tenere alcun comportamento, non porre in essere alcun atto od omissione e non dare origine ad alcun fatto da cui possa derivare una responsabilità ai sensi del D.Lgs. 231/2001; (iii) ad uniformarsi alle previsioni contenute nel Modello di Organizzazione, Gestione e Controllo adottato dalla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ai sensi del D.Lgs. 231/2001; (iv) ad operare nel rispetto del Codice Etico e del Piano di Prevenzione della Corruzione ex L. 190/2012 adottati da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In particolare, si precisa che gli obblighi in materia di riservatezza di cui al Codice Etico verranno rispettati anche in caso di cessazione dei rapporti attualmente in essere con 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e comunque per i cinque anni successivi alla cessazione di efficacia del rapporto contrattuale.</w:t>
            </w:r>
          </w:p>
          <w:p w14:paraId="0073AF88"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78B928DE"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Il Fornitore 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14:paraId="3DD9EC3C"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per effetto della sottoscrizione del presente contratto, si impegna ad indicare i soggetti obbligati per i quali si assume la garanzia </w:t>
            </w:r>
            <w:r w:rsidRPr="009377B7">
              <w:rPr>
                <w:rFonts w:asciiTheme="minorHAnsi" w:hAnsiTheme="minorHAnsi"/>
                <w:sz w:val="22"/>
                <w:szCs w:val="22"/>
                <w:lang w:val="it-IT"/>
              </w:rPr>
              <w:lastRenderedPageBreak/>
              <w:t>del rispetto delle leggi applicabili, e in particolare delle Leggi anticorruzione e del Codice Etico</w:t>
            </w:r>
          </w:p>
          <w:p w14:paraId="0B732800" w14:textId="19ECDCEF"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inadempimento da parte dell’Impresa agli obblighi di cui ai precedenti commi, fermo restando il diritto al risarcimento del danno,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ha la facoltà di dichiarare risolto il presente contratto ai sensi dell’art. 1456 c.c.</w:t>
            </w:r>
          </w:p>
        </w:tc>
        <w:tc>
          <w:tcPr>
            <w:tcW w:w="2489" w:type="pct"/>
            <w:vAlign w:val="center"/>
          </w:tcPr>
          <w:p w14:paraId="265C0602" w14:textId="5094C9B8"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acknowledges that the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MOG consists of: (i) Organization, Management and Control Model pursuant to Legislative Decree 231/2001, (ii) Corruption prevention plan pursuant to Law 190/2012 and undertakes to know and respect what they have provided and </w:t>
            </w:r>
            <w:r w:rsidRPr="006A222A">
              <w:rPr>
                <w:rFonts w:asciiTheme="minorHAnsi" w:hAnsiTheme="minorHAnsi"/>
                <w:sz w:val="22"/>
                <w:szCs w:val="22"/>
                <w:lang w:val="en-GB"/>
              </w:rPr>
              <w:lastRenderedPageBreak/>
              <w:t xml:space="preserve">can be found on the website www.sogei.it, in the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section - other contents - Prevention of corruption with reference to Law 190/2012 and in the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section - General Provisions - General Acts as regards to Legislative Decree 231/2001.</w:t>
            </w:r>
          </w:p>
          <w:p w14:paraId="1FE44A38" w14:textId="0E17CC9C"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t xml:space="preserve">The Supplier undertakes to know and respect the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Code of Ethics which can be found on the website www.sogei.it, in the section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 General Provisions - General Acts.</w:t>
            </w:r>
          </w:p>
          <w:p w14:paraId="78650B93" w14:textId="5421BC80"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t xml:space="preserve">The Supplier also undertakes to know and respect the part relating to the "Areas at risk of crime pursuant to </w:t>
            </w:r>
            <w:r w:rsidR="001B64EA" w:rsidRPr="006A222A">
              <w:rPr>
                <w:rFonts w:asciiTheme="minorHAnsi" w:hAnsiTheme="minorHAnsi"/>
                <w:sz w:val="22"/>
                <w:szCs w:val="22"/>
                <w:lang w:val="en-GB"/>
              </w:rPr>
              <w:t>Legislative Decree no. 231/2001</w:t>
            </w:r>
            <w:r w:rsidRPr="006A222A">
              <w:rPr>
                <w:rFonts w:asciiTheme="minorHAnsi" w:hAnsiTheme="minorHAnsi"/>
                <w:sz w:val="22"/>
                <w:szCs w:val="22"/>
                <w:lang w:val="en-GB"/>
              </w:rPr>
              <w:t>”</w:t>
            </w:r>
            <w:r w:rsidR="001B64EA" w:rsidRPr="006A222A">
              <w:rPr>
                <w:rFonts w:asciiTheme="minorHAnsi" w:hAnsiTheme="minorHAnsi"/>
                <w:sz w:val="22"/>
                <w:szCs w:val="22"/>
                <w:lang w:val="en-GB"/>
              </w:rPr>
              <w:t xml:space="preserve"> </w:t>
            </w:r>
            <w:r w:rsidRPr="006A222A">
              <w:rPr>
                <w:rFonts w:asciiTheme="minorHAnsi" w:hAnsiTheme="minorHAnsi"/>
                <w:sz w:val="22"/>
                <w:szCs w:val="22"/>
                <w:lang w:val="en-GB"/>
              </w:rPr>
              <w:t>which will be made available to it simultaneously with the contractual documentation.</w:t>
            </w:r>
          </w:p>
          <w:p w14:paraId="436F09D6" w14:textId="2A485E45"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by virtue of the signing of this contract, undertakes: (i) to operate in compliance with the principles and provisions of Legislative Decree 231/2001; (ii) not to behave in any way, perform any act or omission and do not give rise to any facts which could give rise to liability pursuant to Legislative Decree 231/2001; (iii) to comply with the provisions contained in the Organization, Management and Control Model adopted by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pursuant to Legislative Decree 231/2001; (iv) to operate in compliance with the Code of Ethics and the Prevention of Corruption Plan pursuant to Law 190/2012 adopted by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In particular, it is specified that the obligations regarding confidentiality set forth in the Code of Ethics will be respected even in the event of termination of the relationships currently in place with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and in any case for the five years following the termination of the effectiveness of the contractual relationship.</w:t>
            </w:r>
          </w:p>
          <w:p w14:paraId="238088EF" w14:textId="4F28669B"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t xml:space="preserve">Furthermore, the Supplier declares that: (v) there has been no mediation or other work of third parties for the conclusion of the contract and that it has not paid or promised to pay anyone, directly or through third parties, including related </w:t>
            </w:r>
            <w:r w:rsidR="00D449F8" w:rsidRPr="006A222A">
              <w:rPr>
                <w:rFonts w:asciiTheme="minorHAnsi" w:hAnsiTheme="minorHAnsi"/>
                <w:sz w:val="22"/>
                <w:szCs w:val="22"/>
                <w:lang w:val="en-GB"/>
              </w:rPr>
              <w:t xml:space="preserve">or controlled </w:t>
            </w:r>
            <w:r w:rsidRPr="006A222A">
              <w:rPr>
                <w:rFonts w:asciiTheme="minorHAnsi" w:hAnsiTheme="minorHAnsi"/>
                <w:sz w:val="22"/>
                <w:szCs w:val="22"/>
                <w:lang w:val="en-GB"/>
              </w:rPr>
              <w:t>companies, sums of money or other benefits as intermediaries or similar, in any case aimed at facilitating the conclusion of the contract.</w:t>
            </w:r>
          </w:p>
          <w:p w14:paraId="52E4379A" w14:textId="48702B19"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t>The Supplier undertakes not to pay any amount of money or other benefit to anyone, for any reason, in order to facilitate and / or make the execution and / or management of this contract less burdensome than the obligations assumed with them, nor to carry out actions, however, aimed at the same purposes.</w:t>
            </w:r>
          </w:p>
          <w:p w14:paraId="537D14C1" w14:textId="77777777"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lastRenderedPageBreak/>
              <w:t>The Supplier, by virtue of the signing of this contract, undertakes to indicate the obliged parties for which it assumes the guarantee of compliance with the applicable laws, and in particular the Anti-Corruption Laws and the Code of Ethics.</w:t>
            </w:r>
          </w:p>
          <w:p w14:paraId="5BD248F6" w14:textId="22563D99" w:rsidR="00FB5B0D" w:rsidRPr="006A222A" w:rsidRDefault="00FB5B0D" w:rsidP="00680BE8">
            <w:pPr>
              <w:pStyle w:val="Paragrafoelenco"/>
              <w:numPr>
                <w:ilvl w:val="0"/>
                <w:numId w:val="64"/>
              </w:numPr>
              <w:spacing w:before="0" w:after="0"/>
              <w:ind w:left="379"/>
              <w:rPr>
                <w:rFonts w:asciiTheme="minorHAnsi" w:hAnsiTheme="minorHAnsi"/>
                <w:sz w:val="22"/>
                <w:szCs w:val="22"/>
                <w:lang w:val="en-GB"/>
              </w:rPr>
            </w:pPr>
            <w:r w:rsidRPr="006A222A">
              <w:rPr>
                <w:rFonts w:asciiTheme="minorHAnsi" w:hAnsiTheme="minorHAnsi"/>
                <w:sz w:val="22"/>
                <w:szCs w:val="22"/>
                <w:lang w:val="en-GB"/>
              </w:rPr>
              <w:t>In the event of non-</w:t>
            </w:r>
            <w:r w:rsidR="00F527E3"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of the obligations referred to in the previous paragraphs, without prejudice to the right to compensation for damages,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has the right to declare the present contract terminated pursuant to art. 1456 of the Civil Code</w:t>
            </w:r>
          </w:p>
        </w:tc>
      </w:tr>
      <w:tr w:rsidR="00FB5B0D" w:rsidRPr="00026A4B" w14:paraId="723C61B7" w14:textId="77777777" w:rsidTr="00EB7E5F">
        <w:tc>
          <w:tcPr>
            <w:tcW w:w="2511" w:type="pct"/>
            <w:vAlign w:val="center"/>
          </w:tcPr>
          <w:p w14:paraId="6F56C5FB" w14:textId="7256DD53"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49" w:name="_Toc9674977"/>
            <w:bookmarkStart w:id="50" w:name="_Toc9905399"/>
            <w:r w:rsidRPr="009377B7">
              <w:rPr>
                <w:rFonts w:asciiTheme="minorHAnsi" w:hAnsiTheme="minorHAnsi"/>
                <w:bCs w:val="0"/>
                <w:i w:val="0"/>
                <w:color w:val="002060"/>
                <w:sz w:val="22"/>
                <w:szCs w:val="22"/>
                <w:lang w:val="it-IT"/>
              </w:rPr>
              <w:lastRenderedPageBreak/>
              <w:t>DICHIARAZIONE SOSTITUTIVA DI CERTIFICAZIONE RESA AI SENSI DEL D.P.R. 28/12/2000, N. 445, ART. 46</w:t>
            </w:r>
            <w:bookmarkEnd w:id="49"/>
            <w:bookmarkEnd w:id="50"/>
          </w:p>
        </w:tc>
        <w:tc>
          <w:tcPr>
            <w:tcW w:w="2489" w:type="pct"/>
            <w:vAlign w:val="center"/>
          </w:tcPr>
          <w:p w14:paraId="6EF6197A" w14:textId="4C0A950E" w:rsidR="00FB5B0D" w:rsidRPr="006A222A" w:rsidRDefault="00FB5B0D" w:rsidP="00F527E3">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SUBSTITUTIVE DECLARATION OF CERTIFICATION </w:t>
            </w:r>
            <w:r w:rsidR="00F527E3" w:rsidRPr="006A222A">
              <w:rPr>
                <w:rFonts w:asciiTheme="minorHAnsi" w:hAnsiTheme="minorHAnsi" w:cs="Arial"/>
                <w:iCs/>
                <w:color w:val="002060"/>
                <w:sz w:val="22"/>
                <w:szCs w:val="22"/>
                <w:lang w:val="en-GB"/>
              </w:rPr>
              <w:t>PURSUANT TO</w:t>
            </w:r>
            <w:r w:rsidRPr="006A222A">
              <w:rPr>
                <w:rFonts w:asciiTheme="minorHAnsi" w:hAnsiTheme="minorHAnsi" w:cs="Arial"/>
                <w:iCs/>
                <w:color w:val="002060"/>
                <w:sz w:val="22"/>
                <w:szCs w:val="22"/>
                <w:lang w:val="en-GB"/>
              </w:rPr>
              <w:t xml:space="preserve"> T</w:t>
            </w:r>
            <w:r w:rsidR="00F527E3" w:rsidRPr="006A222A">
              <w:rPr>
                <w:rFonts w:asciiTheme="minorHAnsi" w:hAnsiTheme="minorHAnsi" w:cs="Arial"/>
                <w:iCs/>
                <w:color w:val="002060"/>
                <w:sz w:val="22"/>
                <w:szCs w:val="22"/>
                <w:lang w:val="en-GB"/>
              </w:rPr>
              <w:t>H</w:t>
            </w:r>
            <w:r w:rsidRPr="006A222A">
              <w:rPr>
                <w:rFonts w:asciiTheme="minorHAnsi" w:hAnsiTheme="minorHAnsi" w:cs="Arial"/>
                <w:iCs/>
                <w:color w:val="002060"/>
                <w:sz w:val="22"/>
                <w:szCs w:val="22"/>
                <w:lang w:val="en-GB"/>
              </w:rPr>
              <w:t>E PRESIDENT DECREE 28/12/2000, N. 445, ART. 46</w:t>
            </w:r>
          </w:p>
        </w:tc>
      </w:tr>
      <w:tr w:rsidR="00FB5B0D" w:rsidRPr="00026A4B" w14:paraId="3ED89455" w14:textId="77777777" w:rsidTr="00EB7E5F">
        <w:tc>
          <w:tcPr>
            <w:tcW w:w="2511" w:type="pct"/>
            <w:vAlign w:val="center"/>
          </w:tcPr>
          <w:p w14:paraId="117DA830" w14:textId="2CEF57AA" w:rsidR="00FB5B0D" w:rsidRPr="009377B7" w:rsidRDefault="00FB5B0D" w:rsidP="00546288">
            <w:pPr>
              <w:pStyle w:val="Paragrafoelenco"/>
              <w:numPr>
                <w:ilvl w:val="0"/>
                <w:numId w:val="65"/>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presente contratto il Fornitore espressamente dichiara che la stessa non si trova in alcuna delle situazioni di esclusione dalla partecipazione alle gare di cui all’art. 80 del Decreto Legislativo 18 aprile 2016 n. 50.</w:t>
            </w:r>
          </w:p>
        </w:tc>
        <w:tc>
          <w:tcPr>
            <w:tcW w:w="2489" w:type="pct"/>
            <w:vAlign w:val="center"/>
          </w:tcPr>
          <w:p w14:paraId="1CA9F2E9" w14:textId="3501E92F" w:rsidR="00FB5B0D" w:rsidRPr="006A222A" w:rsidRDefault="00FB5B0D" w:rsidP="00680BE8">
            <w:pPr>
              <w:pStyle w:val="Paragrafoelenco"/>
              <w:numPr>
                <w:ilvl w:val="0"/>
                <w:numId w:val="66"/>
              </w:numPr>
              <w:spacing w:before="0" w:after="0"/>
              <w:ind w:left="379"/>
              <w:rPr>
                <w:rFonts w:asciiTheme="minorHAnsi" w:hAnsiTheme="minorHAnsi"/>
                <w:sz w:val="22"/>
                <w:szCs w:val="22"/>
                <w:lang w:val="en-GB"/>
              </w:rPr>
            </w:pPr>
            <w:r w:rsidRPr="006A222A">
              <w:rPr>
                <w:rFonts w:asciiTheme="minorHAnsi" w:hAnsiTheme="minorHAnsi"/>
                <w:sz w:val="22"/>
                <w:szCs w:val="22"/>
                <w:lang w:val="en-GB"/>
              </w:rPr>
              <w:t>By signing this contract, the Supplier expressly declares that it is not in any of the situations of exclusion from participation in the tenders pursuant to art. 80 of Legislative Decree 18 April 2016 n</w:t>
            </w:r>
            <w:r w:rsidR="009D3652" w:rsidRPr="006A222A">
              <w:rPr>
                <w:rFonts w:asciiTheme="minorHAnsi" w:hAnsiTheme="minorHAnsi"/>
                <w:sz w:val="22"/>
                <w:szCs w:val="22"/>
                <w:lang w:val="en-GB"/>
              </w:rPr>
              <w:t>o</w:t>
            </w:r>
            <w:r w:rsidRPr="006A222A">
              <w:rPr>
                <w:rFonts w:asciiTheme="minorHAnsi" w:hAnsiTheme="minorHAnsi"/>
                <w:sz w:val="22"/>
                <w:szCs w:val="22"/>
                <w:lang w:val="en-GB"/>
              </w:rPr>
              <w:t>. 50.</w:t>
            </w:r>
          </w:p>
        </w:tc>
      </w:tr>
      <w:tr w:rsidR="00FB5B0D" w:rsidRPr="006A222A" w14:paraId="79E42D41" w14:textId="77777777" w:rsidTr="00EB7E5F">
        <w:tc>
          <w:tcPr>
            <w:tcW w:w="2511" w:type="pct"/>
            <w:vAlign w:val="center"/>
          </w:tcPr>
          <w:p w14:paraId="15BF69DB" w14:textId="7694C6FC" w:rsidR="00FB5B0D" w:rsidRPr="006A222A" w:rsidRDefault="00FB5B0D" w:rsidP="005A7EF1">
            <w:pPr>
              <w:pStyle w:val="Titolo2"/>
              <w:spacing w:before="0" w:after="0"/>
              <w:ind w:left="0"/>
              <w:jc w:val="left"/>
              <w:outlineLvl w:val="1"/>
              <w:rPr>
                <w:rFonts w:asciiTheme="minorHAnsi" w:hAnsiTheme="minorHAnsi"/>
                <w:bCs w:val="0"/>
                <w:i w:val="0"/>
                <w:color w:val="002060"/>
                <w:sz w:val="22"/>
                <w:szCs w:val="22"/>
                <w:lang w:val="fr-FR"/>
              </w:rPr>
            </w:pPr>
            <w:bookmarkStart w:id="51" w:name="_Toc9674978"/>
            <w:bookmarkStart w:id="52" w:name="_Toc9905400"/>
            <w:r w:rsidRPr="006A222A">
              <w:rPr>
                <w:rFonts w:asciiTheme="minorHAnsi" w:hAnsiTheme="minorHAnsi"/>
                <w:bCs w:val="0"/>
                <w:i w:val="0"/>
                <w:color w:val="002060"/>
                <w:sz w:val="22"/>
                <w:szCs w:val="22"/>
                <w:lang w:val="fr-FR"/>
              </w:rPr>
              <w:t>INCOMPATIBILITÀ</w:t>
            </w:r>
            <w:bookmarkEnd w:id="51"/>
            <w:bookmarkEnd w:id="52"/>
          </w:p>
        </w:tc>
        <w:tc>
          <w:tcPr>
            <w:tcW w:w="2489" w:type="pct"/>
            <w:vAlign w:val="center"/>
          </w:tcPr>
          <w:p w14:paraId="6B4CBC64" w14:textId="32717944"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INCOMPATIBILITY</w:t>
            </w:r>
          </w:p>
        </w:tc>
      </w:tr>
      <w:tr w:rsidR="00FB5B0D" w:rsidRPr="00026A4B" w14:paraId="762C2635" w14:textId="77777777" w:rsidTr="00EB7E5F">
        <w:tc>
          <w:tcPr>
            <w:tcW w:w="2511" w:type="pct"/>
            <w:vAlign w:val="center"/>
          </w:tcPr>
          <w:p w14:paraId="1128DA16" w14:textId="64E1E47F" w:rsidR="00FB5B0D" w:rsidRPr="009377B7" w:rsidRDefault="00FB5B0D" w:rsidP="00DC78A7">
            <w:pPr>
              <w:pStyle w:val="Paragrafoelenco"/>
              <w:numPr>
                <w:ilvl w:val="0"/>
                <w:numId w:val="68"/>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espressamente ed irrevocab</w:t>
            </w:r>
            <w:r w:rsidR="00DC78A7">
              <w:rPr>
                <w:rFonts w:asciiTheme="minorHAnsi" w:hAnsiTheme="minorHAnsi"/>
                <w:sz w:val="22"/>
                <w:szCs w:val="22"/>
                <w:lang w:val="it-IT"/>
              </w:rPr>
              <w:t>ilmente che la conclusione del</w:t>
            </w:r>
            <w:r w:rsidRPr="009377B7">
              <w:rPr>
                <w:rFonts w:asciiTheme="minorHAnsi" w:hAnsiTheme="minorHAnsi"/>
                <w:sz w:val="22"/>
                <w:szCs w:val="22"/>
                <w:lang w:val="it-IT"/>
              </w:rPr>
              <w:t xml:space="preserve"> contratto avviene nel rispetto delle previsioni di cui all’articolo 53, comma 16 ter, del D. Lgs. n. 165/2001.</w:t>
            </w:r>
          </w:p>
          <w:p w14:paraId="41A90A3A" w14:textId="0AEBBFC7" w:rsidR="00FB5B0D" w:rsidRPr="009377B7" w:rsidRDefault="00FB5B0D" w:rsidP="00DC78A7">
            <w:pPr>
              <w:pStyle w:val="Paragrafoelenco"/>
              <w:numPr>
                <w:ilvl w:val="0"/>
                <w:numId w:val="68"/>
              </w:numPr>
              <w:spacing w:before="0" w:after="0"/>
              <w:rPr>
                <w:rFonts w:asciiTheme="minorHAnsi" w:hAnsiTheme="minorHAnsi"/>
                <w:sz w:val="22"/>
                <w:szCs w:val="22"/>
                <w:lang w:val="it-IT"/>
              </w:rPr>
            </w:pPr>
            <w:r w:rsidRPr="009377B7">
              <w:rPr>
                <w:rFonts w:asciiTheme="minorHAnsi" w:hAnsiTheme="minorHAnsi"/>
                <w:sz w:val="22"/>
                <w:szCs w:val="22"/>
                <w:lang w:val="it-IT"/>
              </w:rPr>
              <w:t>Qualora non risultasse conforme al vero la dichiarazione resa, il Fornitore prende atto e accetta che si applicheranno le conseguenze previste dalla predetta normativa.</w:t>
            </w:r>
          </w:p>
        </w:tc>
        <w:tc>
          <w:tcPr>
            <w:tcW w:w="2489" w:type="pct"/>
            <w:vAlign w:val="center"/>
          </w:tcPr>
          <w:p w14:paraId="038F1A3E" w14:textId="77777777" w:rsidR="00FB5B0D" w:rsidRPr="006A222A" w:rsidRDefault="00FB5B0D" w:rsidP="00DC78A7">
            <w:pPr>
              <w:pStyle w:val="Paragrafoelenco"/>
              <w:numPr>
                <w:ilvl w:val="0"/>
                <w:numId w:val="67"/>
              </w:numPr>
              <w:spacing w:before="0" w:after="0"/>
              <w:rPr>
                <w:rFonts w:asciiTheme="minorHAnsi" w:hAnsiTheme="minorHAnsi"/>
                <w:sz w:val="22"/>
                <w:szCs w:val="22"/>
                <w:lang w:val="en-GB"/>
              </w:rPr>
            </w:pPr>
            <w:r w:rsidRPr="006A222A">
              <w:rPr>
                <w:rFonts w:asciiTheme="minorHAnsi" w:hAnsiTheme="minorHAnsi"/>
                <w:sz w:val="22"/>
                <w:szCs w:val="22"/>
                <w:lang w:val="en-GB"/>
              </w:rPr>
              <w:t>The Supplier expressly and irrevocably declares that the conclusion of the contract is in compliance with the provisions of article 53, paragraph 16 ter, of Legislative Decree no. 165/2001.</w:t>
            </w:r>
          </w:p>
          <w:p w14:paraId="0CFA3767" w14:textId="668125AC" w:rsidR="00FB5B0D" w:rsidRPr="006A222A" w:rsidRDefault="00FB5B0D" w:rsidP="00DC78A7">
            <w:pPr>
              <w:pStyle w:val="Paragrafoelenco"/>
              <w:numPr>
                <w:ilvl w:val="0"/>
                <w:numId w:val="67"/>
              </w:numPr>
              <w:spacing w:before="0" w:after="0"/>
              <w:rPr>
                <w:rFonts w:asciiTheme="minorHAnsi" w:hAnsiTheme="minorHAnsi"/>
                <w:sz w:val="22"/>
                <w:szCs w:val="22"/>
                <w:lang w:val="en-GB"/>
              </w:rPr>
            </w:pPr>
            <w:r w:rsidRPr="006A222A">
              <w:rPr>
                <w:rFonts w:asciiTheme="minorHAnsi" w:hAnsiTheme="minorHAnsi"/>
                <w:sz w:val="22"/>
                <w:szCs w:val="22"/>
                <w:lang w:val="en-GB"/>
              </w:rPr>
              <w:t>If the declaration made is not in conformity with the truth, the Supplier acknowledges and accepts that the consequences provided by the aforementioned legislation will apply.</w:t>
            </w:r>
          </w:p>
        </w:tc>
      </w:tr>
      <w:tr w:rsidR="00FB5B0D" w:rsidRPr="006A222A" w14:paraId="6A3D5F73" w14:textId="77777777" w:rsidTr="00EB7E5F">
        <w:tc>
          <w:tcPr>
            <w:tcW w:w="2511" w:type="pct"/>
            <w:vAlign w:val="center"/>
          </w:tcPr>
          <w:p w14:paraId="16C2BD83" w14:textId="731CC1E3" w:rsidR="00FB5B0D" w:rsidRPr="006A222A" w:rsidRDefault="00FB5B0D" w:rsidP="00DC78A7">
            <w:pPr>
              <w:pStyle w:val="Titolo2"/>
              <w:spacing w:before="0" w:after="0"/>
              <w:ind w:left="0"/>
              <w:outlineLvl w:val="1"/>
              <w:rPr>
                <w:rFonts w:asciiTheme="minorHAnsi" w:hAnsiTheme="minorHAnsi"/>
                <w:bCs w:val="0"/>
                <w:i w:val="0"/>
                <w:color w:val="002060"/>
                <w:sz w:val="22"/>
                <w:szCs w:val="22"/>
                <w:lang w:val="fr-FR"/>
              </w:rPr>
            </w:pPr>
            <w:bookmarkStart w:id="53" w:name="_Toc9674979"/>
            <w:bookmarkStart w:id="54" w:name="_Toc9905401"/>
            <w:r w:rsidRPr="006A222A">
              <w:rPr>
                <w:rFonts w:asciiTheme="minorHAnsi" w:hAnsiTheme="minorHAnsi"/>
                <w:bCs w:val="0"/>
                <w:i w:val="0"/>
                <w:color w:val="002060"/>
                <w:sz w:val="22"/>
                <w:szCs w:val="22"/>
                <w:lang w:val="fr-FR"/>
              </w:rPr>
              <w:t>TRATTAMENTO DEI DATI</w:t>
            </w:r>
            <w:bookmarkEnd w:id="53"/>
            <w:bookmarkEnd w:id="54"/>
          </w:p>
        </w:tc>
        <w:tc>
          <w:tcPr>
            <w:tcW w:w="2489" w:type="pct"/>
            <w:vAlign w:val="center"/>
          </w:tcPr>
          <w:p w14:paraId="47ED009D" w14:textId="135AA8B8" w:rsidR="00FB5B0D" w:rsidRPr="006A222A" w:rsidRDefault="00FB5B0D" w:rsidP="00DC78A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DATA TREATMENT</w:t>
            </w:r>
          </w:p>
        </w:tc>
      </w:tr>
      <w:tr w:rsidR="00FB5B0D" w:rsidRPr="00026A4B" w14:paraId="77052C1F" w14:textId="77777777" w:rsidTr="00EB7E5F">
        <w:tc>
          <w:tcPr>
            <w:tcW w:w="2511" w:type="pct"/>
            <w:vAlign w:val="center"/>
          </w:tcPr>
          <w:p w14:paraId="5AFCF7CA" w14:textId="20A07399"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w:t>
            </w:r>
          </w:p>
          <w:p w14:paraId="35BAD786" w14:textId="67F1B98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Committente tratta i dati forniti dal Fornitore, ai fini della stipula del Contratto, per l’adempimento degli obblighi legali ad esso connessi, oltre che per la gestione ed esecuzione economica ed amministrativa del contratto stesso. Tutti i dati acquisiti dalla Committente </w:t>
            </w:r>
            <w:r w:rsidRPr="009377B7">
              <w:rPr>
                <w:rFonts w:asciiTheme="minorHAnsi" w:hAnsiTheme="minorHAnsi"/>
                <w:sz w:val="22"/>
                <w:szCs w:val="22"/>
                <w:lang w:val="it-IT"/>
              </w:rPr>
              <w:lastRenderedPageBreak/>
              <w:t>potranno essere trattati anche per fini di studio e statistici.</w:t>
            </w:r>
          </w:p>
          <w:p w14:paraId="5BEB1309" w14:textId="71F35F2E"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w:t>
            </w:r>
          </w:p>
          <w:p w14:paraId="64461490" w14:textId="04FE6115"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Lgs. 36/2006 e artt. 52 e 68, comma 3, del D.Lgs.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lett. b e comma 32 L. 190/2012; art. 35 D. Lgs. n. 33/2012; nonché art. 29 D. Lgs. n. 50/2016 s.m.i.), il Fornitore prende atto ed acconsente a che i dati e/o la documentazione che la legge impone di pubblicare, siano pubblicati e diffusi tramite il sito internet della Committente, nella sezione relativa alla trasparenza.</w:t>
            </w:r>
          </w:p>
          <w:p w14:paraId="30AFED56" w14:textId="33FF604C" w:rsidR="00FB5B0D" w:rsidRPr="00DC78A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w:t>
            </w:r>
          </w:p>
          <w:p w14:paraId="78AF1CF2" w14:textId="7BE1260A"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ragione dell’oggetto del Contratto, ove il Fornitore sia chiamato ad eseguire attività di trattamento di dati personali, lo stesso potrà essere nominato “Responsabile del trattamento” ai sensi dell’art. 28 del Regolamento UE; a tal fine, </w:t>
            </w:r>
            <w:r w:rsidRPr="009377B7">
              <w:rPr>
                <w:rFonts w:asciiTheme="minorHAnsi" w:hAnsiTheme="minorHAnsi"/>
                <w:sz w:val="22"/>
                <w:szCs w:val="22"/>
                <w:lang w:val="it-IT"/>
              </w:rPr>
              <w:lastRenderedPageBreak/>
              <w:t>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w:t>
            </w:r>
          </w:p>
          <w:p w14:paraId="70F66F37" w14:textId="3BBE1D0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qualora venga nominato responsabile del trattamento, si impegna a tenere un Registro del trattamento conforme a quanto stabilito dall’art. 30 del GDPR e a renderlo tempestivamente consultabile dal Titolare del trattamento.</w:t>
            </w:r>
          </w:p>
          <w:p w14:paraId="39158233" w14:textId="325B569A"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0930A3B1" w14:textId="250BB5D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w:t>
            </w:r>
            <w:r w:rsidR="00DC78A7">
              <w:rPr>
                <w:rFonts w:asciiTheme="minorHAnsi" w:hAnsiTheme="minorHAnsi"/>
                <w:sz w:val="22"/>
                <w:szCs w:val="22"/>
                <w:lang w:val="it-IT"/>
              </w:rPr>
              <w:t>nno cagionato agli “interessati</w:t>
            </w:r>
            <w:r w:rsidRPr="009377B7">
              <w:rPr>
                <w:rFonts w:asciiTheme="minorHAnsi" w:hAnsiTheme="minorHAnsi"/>
                <w:sz w:val="22"/>
                <w:szCs w:val="22"/>
                <w:lang w:val="it-IT"/>
              </w:rPr>
              <w:t>”, come definiti nel Capitolato Tecnico. In tal caso, la Committente potrà risolvere il contratto ed escutere la garanzia definitiva, salvo il risarcimento del maggior danno.</w:t>
            </w:r>
          </w:p>
          <w:p w14:paraId="4AE5A710" w14:textId="77777777" w:rsidR="00FB5B0D"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ad osservare le vigenti disposizioni in materia di sicurezza e riservatezza e a farle osservare ai propri dipendenti e collaboratori che, opportunamente istruiti, saranno autorizzati trattamento dei Dati personali.</w:t>
            </w:r>
          </w:p>
          <w:p w14:paraId="3B1B1780" w14:textId="4936191E" w:rsidR="008103FC" w:rsidRPr="008103FC" w:rsidRDefault="008103FC" w:rsidP="008103FC">
            <w:pPr>
              <w:pStyle w:val="Paragrafoelenco"/>
              <w:numPr>
                <w:ilvl w:val="0"/>
                <w:numId w:val="69"/>
              </w:numPr>
              <w:spacing w:before="0" w:after="0"/>
              <w:rPr>
                <w:rFonts w:asciiTheme="minorHAnsi" w:hAnsiTheme="minorHAnsi"/>
                <w:sz w:val="22"/>
                <w:szCs w:val="22"/>
                <w:lang w:val="it-IT"/>
              </w:rPr>
            </w:pPr>
            <w:r>
              <w:rPr>
                <w:rFonts w:asciiTheme="minorHAnsi" w:hAnsiTheme="minorHAnsi"/>
                <w:sz w:val="22"/>
                <w:szCs w:val="22"/>
                <w:lang w:val="it-IT"/>
              </w:rPr>
              <w:t xml:space="preserve">In </w:t>
            </w:r>
            <w:r w:rsidRPr="008103FC">
              <w:rPr>
                <w:rFonts w:asciiTheme="minorHAnsi" w:hAnsiTheme="minorHAnsi"/>
                <w:sz w:val="22"/>
                <w:szCs w:val="22"/>
                <w:lang w:val="it-IT"/>
              </w:rPr>
              <w:t xml:space="preserve">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w:t>
            </w:r>
            <w:r w:rsidRPr="008103FC">
              <w:rPr>
                <w:rFonts w:asciiTheme="minorHAnsi" w:hAnsiTheme="minorHAnsi"/>
                <w:sz w:val="22"/>
                <w:szCs w:val="22"/>
                <w:lang w:val="it-IT"/>
              </w:rPr>
              <w:lastRenderedPageBreak/>
              <w:t>UE/2016/679 o da altre garanzie adeguate di cui agli artt. 46 e ss. del Regolamento  stesso (es. utilizzo delle norme vincolanti d’impresa Binding Corporate Rules - BCR).  Al di fuori delle predette eccezioni, il Fornitore dovrà garantire che le eventuali piattaforme/server su cui transitino i suddetti dati abbiano sede nell’UE e che qualunque replica dei dati non sia trasmessa al di fuori della UE o dello Spazio Economico Europeo.</w:t>
            </w:r>
            <w:r>
              <w:rPr>
                <w:rFonts w:asciiTheme="minorHAnsi" w:hAnsiTheme="minorHAnsi"/>
                <w:sz w:val="22"/>
                <w:szCs w:val="22"/>
                <w:lang w:val="it-IT"/>
              </w:rPr>
              <w:t xml:space="preserve"> </w:t>
            </w:r>
            <w:r w:rsidRPr="008103FC">
              <w:rPr>
                <w:rFonts w:asciiTheme="minorHAnsi" w:hAnsiTheme="minorHAnsi"/>
                <w:sz w:val="22"/>
                <w:szCs w:val="22"/>
                <w:lang w:val="it-IT"/>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4F83A581" w14:textId="2469B2B8" w:rsidR="008103FC" w:rsidRPr="009377B7" w:rsidRDefault="00C53E43" w:rsidP="00C53E43">
            <w:pPr>
              <w:pStyle w:val="Paragrafoelenco"/>
              <w:numPr>
                <w:ilvl w:val="0"/>
                <w:numId w:val="69"/>
              </w:numPr>
              <w:spacing w:before="0" w:after="0"/>
              <w:rPr>
                <w:rFonts w:asciiTheme="minorHAnsi" w:hAnsiTheme="minorHAnsi"/>
                <w:sz w:val="22"/>
                <w:szCs w:val="22"/>
                <w:lang w:val="it-IT"/>
              </w:rPr>
            </w:pPr>
            <w:r w:rsidRPr="00C53E43">
              <w:rPr>
                <w:rFonts w:asciiTheme="minorHAnsi" w:hAnsiTheme="minorHAnsi"/>
                <w:sz w:val="22"/>
                <w:szCs w:val="22"/>
                <w:lang w:val="it-IT"/>
              </w:rPr>
              <w:t>Nel caso in cui all’esito di eventuali verifiche, ispezioni e audit effettuati dalla Sogei in qualità di Titolare del trattamento, dovessero risultare trasferimenti di dati extra-UE in assenza delle adeguate garanzie di cui sopra, la Sogei diffiderà il Responsabile del trattamento all’immediata interruzione del trasferimento di dati non autorizzato. In caso di mancato adeguamento a seguito della diffida, resa anche ai sensi dell’art. 1454 cc, la Sogei ne darà comunicazione al Garante della Privacy e potrà, in ragione della gravità della condotta del Fornitore e fatta salva la possibilità di fissare un ulteriore termine per l’adempimento, risolvere il contratto ed escutere la garanzia definitiva, salvo il risarcimento del maggior danno.</w:t>
            </w:r>
          </w:p>
        </w:tc>
        <w:tc>
          <w:tcPr>
            <w:tcW w:w="2489" w:type="pct"/>
            <w:vAlign w:val="center"/>
          </w:tcPr>
          <w:p w14:paraId="22A3160B" w14:textId="4511F52A"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declares to have received </w:t>
            </w:r>
            <w:r w:rsidR="009D3652" w:rsidRPr="006A222A">
              <w:rPr>
                <w:rFonts w:asciiTheme="minorHAnsi" w:hAnsiTheme="minorHAnsi"/>
                <w:sz w:val="22"/>
                <w:szCs w:val="22"/>
                <w:lang w:val="en-GB"/>
              </w:rPr>
              <w:t xml:space="preserve">before signing this Contract </w:t>
            </w:r>
            <w:r w:rsidRPr="006A222A">
              <w:rPr>
                <w:rFonts w:asciiTheme="minorHAnsi" w:hAnsiTheme="minorHAnsi"/>
                <w:sz w:val="22"/>
                <w:szCs w:val="22"/>
                <w:lang w:val="en-GB"/>
              </w:rPr>
              <w:t>th</w:t>
            </w:r>
            <w:r w:rsidR="009D3652" w:rsidRPr="006A222A">
              <w:rPr>
                <w:rFonts w:asciiTheme="minorHAnsi" w:hAnsiTheme="minorHAnsi"/>
                <w:sz w:val="22"/>
                <w:szCs w:val="22"/>
                <w:lang w:val="en-GB"/>
              </w:rPr>
              <w:t>e information pursuant to art.</w:t>
            </w:r>
            <w:r w:rsidRPr="006A222A">
              <w:rPr>
                <w:rFonts w:asciiTheme="minorHAnsi" w:hAnsiTheme="minorHAnsi"/>
                <w:sz w:val="22"/>
                <w:szCs w:val="22"/>
                <w:lang w:val="en-GB"/>
              </w:rPr>
              <w:t xml:space="preserve"> 13 of the EU Regulation n</w:t>
            </w:r>
            <w:r w:rsidR="00BA07E9" w:rsidRPr="006A222A">
              <w:rPr>
                <w:rFonts w:asciiTheme="minorHAnsi" w:hAnsiTheme="minorHAnsi"/>
                <w:sz w:val="22"/>
                <w:szCs w:val="22"/>
                <w:lang w:val="en-GB"/>
              </w:rPr>
              <w:t>o</w:t>
            </w:r>
            <w:r w:rsidRPr="006A222A">
              <w:rPr>
                <w:rFonts w:asciiTheme="minorHAnsi" w:hAnsiTheme="minorHAnsi"/>
                <w:sz w:val="22"/>
                <w:szCs w:val="22"/>
                <w:lang w:val="en-GB"/>
              </w:rPr>
              <w:t xml:space="preserve">. 2016/679 concerning the protection of </w:t>
            </w:r>
            <w:r w:rsidR="00D1715D" w:rsidRPr="006A222A">
              <w:rPr>
                <w:rFonts w:asciiTheme="minorHAnsi" w:hAnsiTheme="minorHAnsi"/>
                <w:sz w:val="22"/>
                <w:szCs w:val="22"/>
                <w:lang w:val="en-GB"/>
              </w:rPr>
              <w:t>natural persons</w:t>
            </w:r>
            <w:r w:rsidRPr="006A222A">
              <w:rPr>
                <w:rFonts w:asciiTheme="minorHAnsi" w:hAnsiTheme="minorHAnsi"/>
                <w:sz w:val="22"/>
                <w:szCs w:val="22"/>
                <w:lang w:val="en-GB"/>
              </w:rPr>
              <w:t xml:space="preserve"> with regard to the processing of personal data, as well as the free circulation of such data (hereinafter also "EU Regulation"), about the processing of personal data, conferred for the subscription and execution of the Contract itself and to be aware of the rights recognized under the aforementioned legislation. This information is contained in the Letter of Request for Offer in paragraph 9, which must be understood in this fully transcribed area.</w:t>
            </w:r>
          </w:p>
          <w:p w14:paraId="4D43763B" w14:textId="26CB00F0"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 xml:space="preserve">The Principal treats the data provided by the Supplier, for the purpose of stipulating the Contract, for the </w:t>
            </w:r>
            <w:r w:rsidR="00D1715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legal obligations connected to it, as well as for the economic and administrative management and execution of the contract itself. All data acquired </w:t>
            </w:r>
            <w:r w:rsidRPr="006A222A">
              <w:rPr>
                <w:rFonts w:asciiTheme="minorHAnsi" w:hAnsiTheme="minorHAnsi"/>
                <w:sz w:val="22"/>
                <w:szCs w:val="22"/>
                <w:lang w:val="en-GB"/>
              </w:rPr>
              <w:lastRenderedPageBreak/>
              <w:t>by the C</w:t>
            </w:r>
            <w:r w:rsidR="00BA07E9" w:rsidRPr="006A222A">
              <w:rPr>
                <w:rFonts w:asciiTheme="minorHAnsi" w:hAnsiTheme="minorHAnsi"/>
                <w:sz w:val="22"/>
                <w:szCs w:val="22"/>
                <w:lang w:val="en-GB"/>
              </w:rPr>
              <w:t>lient</w:t>
            </w:r>
            <w:r w:rsidRPr="006A222A">
              <w:rPr>
                <w:rFonts w:asciiTheme="minorHAnsi" w:hAnsiTheme="minorHAnsi"/>
                <w:sz w:val="22"/>
                <w:szCs w:val="22"/>
                <w:lang w:val="en-GB"/>
              </w:rPr>
              <w:t xml:space="preserve"> may also be processed for study and statistical purposes.</w:t>
            </w:r>
          </w:p>
          <w:p w14:paraId="4D7C8B80" w14:textId="67F84CD7"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 xml:space="preserve">By signing the Contract, the Supplier, in the person of the </w:t>
            </w:r>
            <w:r w:rsidR="00D1715D" w:rsidRPr="006A222A">
              <w:rPr>
                <w:rFonts w:asciiTheme="minorHAnsi" w:hAnsiTheme="minorHAnsi"/>
                <w:sz w:val="22"/>
                <w:szCs w:val="22"/>
                <w:lang w:val="en-GB"/>
              </w:rPr>
              <w:t>temporary</w:t>
            </w:r>
            <w:r w:rsidRPr="006A222A">
              <w:rPr>
                <w:rFonts w:asciiTheme="minorHAnsi" w:hAnsiTheme="minorHAnsi"/>
                <w:sz w:val="22"/>
                <w:szCs w:val="22"/>
                <w:lang w:val="en-GB"/>
              </w:rPr>
              <w:t xml:space="preserve"> legal representative or attorney able to commit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to the specific topic, expressly consents to the processing of personal data as defined above and undertakes to </w:t>
            </w:r>
            <w:r w:rsidR="00D1715D" w:rsidRPr="006A222A">
              <w:rPr>
                <w:rFonts w:asciiTheme="minorHAnsi" w:hAnsiTheme="minorHAnsi"/>
                <w:sz w:val="22"/>
                <w:szCs w:val="22"/>
                <w:lang w:val="en-GB"/>
              </w:rPr>
              <w:t>fulfil</w:t>
            </w:r>
            <w:r w:rsidRPr="006A222A">
              <w:rPr>
                <w:rFonts w:asciiTheme="minorHAnsi" w:hAnsiTheme="minorHAnsi"/>
                <w:sz w:val="22"/>
                <w:szCs w:val="22"/>
                <w:lang w:val="en-GB"/>
              </w:rPr>
              <w:t xml:space="preserve"> the obligations of release of the information and request for consent, where necessary, towards the interested </w:t>
            </w:r>
            <w:r w:rsidR="00D1715D" w:rsidRPr="006A222A">
              <w:rPr>
                <w:rFonts w:asciiTheme="minorHAnsi" w:hAnsiTheme="minorHAnsi"/>
                <w:sz w:val="22"/>
                <w:szCs w:val="22"/>
                <w:lang w:val="en-GB"/>
              </w:rPr>
              <w:t xml:space="preserve">natural persons </w:t>
            </w:r>
            <w:r w:rsidRPr="006A222A">
              <w:rPr>
                <w:rFonts w:asciiTheme="minorHAnsi" w:hAnsiTheme="minorHAnsi"/>
                <w:sz w:val="22"/>
                <w:szCs w:val="22"/>
                <w:lang w:val="en-GB"/>
              </w:rPr>
              <w:t>whose personal data are provided in the context of the execution of the contract, for</w:t>
            </w:r>
            <w:r w:rsidR="008553F5" w:rsidRPr="006A222A">
              <w:rPr>
                <w:rFonts w:asciiTheme="minorHAnsi" w:hAnsiTheme="minorHAnsi"/>
                <w:sz w:val="22"/>
                <w:szCs w:val="22"/>
                <w:lang w:val="en-GB"/>
              </w:rPr>
              <w:t xml:space="preserve"> the purposes described in the L</w:t>
            </w:r>
            <w:r w:rsidRPr="006A222A">
              <w:rPr>
                <w:rFonts w:asciiTheme="minorHAnsi" w:hAnsiTheme="minorHAnsi"/>
                <w:sz w:val="22"/>
                <w:szCs w:val="22"/>
                <w:lang w:val="en-GB"/>
              </w:rPr>
              <w:t>etter</w:t>
            </w:r>
            <w:r w:rsidR="008553F5" w:rsidRPr="006A222A">
              <w:rPr>
                <w:rFonts w:asciiTheme="minorHAnsi" w:hAnsiTheme="minorHAnsi"/>
                <w:sz w:val="22"/>
                <w:szCs w:val="22"/>
                <w:lang w:val="en-GB"/>
              </w:rPr>
              <w:t xml:space="preserve"> of R</w:t>
            </w:r>
            <w:r w:rsidRPr="006A222A">
              <w:rPr>
                <w:rFonts w:asciiTheme="minorHAnsi" w:hAnsiTheme="minorHAnsi"/>
                <w:sz w:val="22"/>
                <w:szCs w:val="22"/>
                <w:lang w:val="en-GB"/>
              </w:rPr>
              <w:t>equesting the offer and recalled above.</w:t>
            </w:r>
          </w:p>
          <w:p w14:paraId="582B9B7E" w14:textId="493B4C64"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The Supplier acknowledges and agrees that the economic operator's business name and the adjudication price are published and disseminated through the Client's website. Furthermore, information and data concerning participation in the tender, within the limits and in application of the principles and provisions on public data and re-use of public sector information (Legislative Decree 36/2006 and articles 52 and 68, paragraph 3, of Legislative Decree 82/2015), may be used by the Client, even in aggregate form, to be made available to the Ministry of the Economy and Finance or other public administrations, natural and legal persons, also as open data due to the legislation on the re-use of public data. In addition to the above, in compliance with the legal obligations that impose administrative transparency (Article 1, paragraph 16, letter b, paragraph 32 of Law 190/2012; Article 35 of Legislative Decree No. 33/2012;</w:t>
            </w:r>
            <w:r w:rsidR="008553F5" w:rsidRPr="006A222A">
              <w:rPr>
                <w:rFonts w:asciiTheme="minorHAnsi" w:hAnsiTheme="minorHAnsi"/>
                <w:sz w:val="22"/>
                <w:szCs w:val="22"/>
                <w:lang w:val="en-GB"/>
              </w:rPr>
              <w:t xml:space="preserve"> and art 29 Legislative Decree n</w:t>
            </w:r>
            <w:r w:rsidRPr="006A222A">
              <w:rPr>
                <w:rFonts w:asciiTheme="minorHAnsi" w:hAnsiTheme="minorHAnsi"/>
                <w:sz w:val="22"/>
                <w:szCs w:val="22"/>
                <w:lang w:val="en-GB"/>
              </w:rPr>
              <w:t>o. 50/2016 as amended), the Supplier acknowledges and agrees that the data and / or documentation that the law requires to be published, are published and distributed through the website of the C</w:t>
            </w:r>
            <w:r w:rsidR="008553F5" w:rsidRPr="006A222A">
              <w:rPr>
                <w:rFonts w:asciiTheme="minorHAnsi" w:hAnsiTheme="minorHAnsi"/>
                <w:sz w:val="22"/>
                <w:szCs w:val="22"/>
                <w:lang w:val="en-GB"/>
              </w:rPr>
              <w:t>lient</w:t>
            </w:r>
            <w:r w:rsidRPr="006A222A">
              <w:rPr>
                <w:rFonts w:asciiTheme="minorHAnsi" w:hAnsiTheme="minorHAnsi"/>
                <w:sz w:val="22"/>
                <w:szCs w:val="22"/>
                <w:lang w:val="en-GB"/>
              </w:rPr>
              <w:t>, in the relative section to transparency.</w:t>
            </w:r>
          </w:p>
          <w:p w14:paraId="4F164AD3" w14:textId="77777777"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By signing the contract, the Supplier undertakes to adopt the physical, logical, technical and organizational security measures appropriate to guarantee an adequate level of security to the risk, including those specified in the Contract, together with its Attachments.</w:t>
            </w:r>
          </w:p>
          <w:p w14:paraId="14AE22CF" w14:textId="77777777"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 xml:space="preserve">6. By reason of the subject of the Contract, where the Supplier is required to perform the processing of personal data, the same may be appointed as "Data Processor" pursuant to art. 28 of the EU Regulation; to this end, it undertakes to base its data on the principles of correctness, lawfulness </w:t>
            </w:r>
            <w:r w:rsidRPr="006A222A">
              <w:rPr>
                <w:rFonts w:asciiTheme="minorHAnsi" w:hAnsiTheme="minorHAnsi"/>
                <w:sz w:val="22"/>
                <w:szCs w:val="22"/>
                <w:lang w:val="en-GB"/>
              </w:rPr>
              <w:lastRenderedPageBreak/>
              <w:t>and transparency in full compliance with the Privacy Code (including the additional provisions, official announcements, general authorizations, judgments generally issued by the Guarantor Authority for the Protection of Personal Data) and the provisions of art. 5 of the EU Regulation, limiting itself to performing only the functional treatments, necessary and pertinent to the performance of the contractual services and, in any case, not incompatible with the purposes for which the data were collected.</w:t>
            </w:r>
          </w:p>
          <w:p w14:paraId="5F7E6BB9" w14:textId="77777777"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The Supplier, if appointed as data processor, undertakes to keep a treatment register in accordance with the provisions of art. 30 of the GDPR and to make it readily available to the Data Controller.</w:t>
            </w:r>
          </w:p>
          <w:p w14:paraId="33EA128F" w14:textId="77777777"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The Supplier acknowledges that the Principal may carry out periodic checks, inspections and audits, including through third parties authorized by the Client, aimed at verifying the application and adequacy of the security measures of the personal data applied.</w:t>
            </w:r>
          </w:p>
          <w:p w14:paraId="6F03C69A" w14:textId="77777777" w:rsidR="00FB5B0D" w:rsidRPr="006A222A" w:rsidRDefault="00FB5B0D" w:rsidP="00680BE8">
            <w:pPr>
              <w:pStyle w:val="Paragrafoelenco"/>
              <w:numPr>
                <w:ilvl w:val="0"/>
                <w:numId w:val="70"/>
              </w:numPr>
              <w:spacing w:before="0" w:after="0"/>
              <w:ind w:left="379"/>
              <w:rPr>
                <w:rFonts w:asciiTheme="minorHAnsi" w:hAnsiTheme="minorHAnsi"/>
                <w:sz w:val="22"/>
                <w:szCs w:val="22"/>
                <w:lang w:val="en-GB"/>
              </w:rPr>
            </w:pPr>
            <w:r w:rsidRPr="006A222A">
              <w:rPr>
                <w:rFonts w:asciiTheme="minorHAnsi" w:hAnsiTheme="minorHAnsi"/>
                <w:sz w:val="22"/>
                <w:szCs w:val="22"/>
                <w:lang w:val="en-GB"/>
              </w:rPr>
              <w:t>In the event that the Supplier violates the obligations envisaged by the legislation on the protection of personal data, or acts in a way that is different or contrary to the legitimate instructions given to it by the Owner, or adopts inadequate security measures with respect to the risk of treatment, it will fully respond of the damage caused to the "interested parties", as defined in the Technical Specifications. In this case, the Customer may terminate the contract and enforce the final guarantee, subject to compensation for greater damage.</w:t>
            </w:r>
          </w:p>
          <w:p w14:paraId="61CAAA41" w14:textId="77777777" w:rsidR="00FB5B0D" w:rsidRDefault="00FB5B0D" w:rsidP="00680BE8">
            <w:pPr>
              <w:pStyle w:val="Paragrafoelenco"/>
              <w:numPr>
                <w:ilvl w:val="0"/>
                <w:numId w:val="70"/>
              </w:numPr>
              <w:spacing w:before="0" w:after="0"/>
              <w:ind w:left="379"/>
              <w:rPr>
                <w:rFonts w:asciiTheme="minorHAnsi" w:hAnsiTheme="minorHAnsi"/>
                <w:sz w:val="22"/>
                <w:szCs w:val="22"/>
                <w:lang w:val="en-GB"/>
              </w:rPr>
            </w:pPr>
            <w:r w:rsidRPr="00E07425">
              <w:rPr>
                <w:rFonts w:asciiTheme="minorHAnsi" w:hAnsiTheme="minorHAnsi"/>
                <w:sz w:val="22"/>
                <w:szCs w:val="22"/>
                <w:lang w:val="en-GB"/>
              </w:rPr>
              <w:t>The Supplier undertakes to observe the current provisions on safety and confidentiality and to have them observed to its employees and collaborators who, properly trained, will be authorized to process personal data.</w:t>
            </w:r>
          </w:p>
          <w:p w14:paraId="5FB694D3" w14:textId="77777777" w:rsidR="008103FC" w:rsidRDefault="008103FC" w:rsidP="00680BE8">
            <w:pPr>
              <w:pStyle w:val="Paragrafoelenco"/>
              <w:numPr>
                <w:ilvl w:val="0"/>
                <w:numId w:val="70"/>
              </w:numPr>
              <w:spacing w:before="0" w:after="0"/>
              <w:ind w:left="379"/>
              <w:rPr>
                <w:rFonts w:asciiTheme="minorHAnsi" w:hAnsiTheme="minorHAnsi"/>
                <w:sz w:val="22"/>
                <w:szCs w:val="22"/>
                <w:lang w:val="en-GB"/>
              </w:rPr>
            </w:pPr>
            <w:r w:rsidRPr="008103FC">
              <w:rPr>
                <w:rFonts w:asciiTheme="minorHAnsi" w:hAnsiTheme="minorHAnsi"/>
                <w:sz w:val="22"/>
                <w:szCs w:val="22"/>
                <w:lang w:val="en-GB"/>
              </w:rPr>
              <w:t xml:space="preserve">In compliance with the provisions of EU / 2016/679 Regulation, the Supplier must ensure that the personal data being processed will be managed within the EU and that no transfer of the same will be made to a third country or organization. international outside the EU or the European Economic Area, with the exception of the countries / territories / organizations covered by an adequacy decision made by the European Commission pursuant to art. 45 EU / 2016/679 Regulation or other adequate guarantees pursuant to art. 46 and ss. of the Regulation itself (eg use of the binding corporate rules Binding </w:t>
            </w:r>
            <w:r w:rsidRPr="008103FC">
              <w:rPr>
                <w:rFonts w:asciiTheme="minorHAnsi" w:hAnsiTheme="minorHAnsi"/>
                <w:sz w:val="22"/>
                <w:szCs w:val="22"/>
                <w:lang w:val="en-GB"/>
              </w:rPr>
              <w:lastRenderedPageBreak/>
              <w:t>Corporate Rules - BCR). Apart from the aforementioned exceptions, the Supplier must ensure that any platforms / servers on which the aforementioned data transit are based in the EU and that any replication of the data is not transmitted outside the EU or the European Economic Area. In the case of remote assistance / maintenance services whose performance still involves the transfer outside the EU of data paths connected to the service itself, any personal data contained in the path must be appropriately anonymized by the Supplier.</w:t>
            </w:r>
          </w:p>
          <w:p w14:paraId="087120D4" w14:textId="58E1D56C" w:rsidR="008103FC" w:rsidRPr="00E07425" w:rsidRDefault="00C53E43" w:rsidP="00680BE8">
            <w:pPr>
              <w:pStyle w:val="Paragrafoelenco"/>
              <w:numPr>
                <w:ilvl w:val="0"/>
                <w:numId w:val="70"/>
              </w:numPr>
              <w:spacing w:before="0" w:after="0"/>
              <w:ind w:left="379"/>
              <w:rPr>
                <w:rFonts w:asciiTheme="minorHAnsi" w:hAnsiTheme="minorHAnsi"/>
                <w:sz w:val="22"/>
                <w:szCs w:val="22"/>
                <w:lang w:val="en-GB"/>
              </w:rPr>
            </w:pPr>
            <w:r w:rsidRPr="00C53E43">
              <w:rPr>
                <w:rFonts w:asciiTheme="minorHAnsi" w:hAnsiTheme="minorHAnsi"/>
                <w:sz w:val="22"/>
                <w:szCs w:val="22"/>
                <w:lang w:val="en-GB"/>
              </w:rPr>
              <w:t>In the event that the outcome of any checks, inspections and audits carried out by Sogei as Data Controller, should result in transfers of data outside the EU in the absence of the adequate guarantees referred to above, Sogei will warn the Data Processor to immediate interruption of unauthorized data transfer. In case of non-compliance following the warning, also made pursuant to art. 1454 of the Italian Civil Code, Sogei will notify the Privacy Guarantor and may, due to the seriousness of the Supplier's conduct and without prejudice to the possibility of setting a further deadline for compliance, terminate the contract and enforce the definitive guarantee, without prejudice to compensation of the greatest damage</w:t>
            </w:r>
            <w:r>
              <w:rPr>
                <w:rFonts w:asciiTheme="minorHAnsi" w:hAnsiTheme="minorHAnsi"/>
                <w:sz w:val="22"/>
                <w:szCs w:val="22"/>
                <w:lang w:val="en-GB"/>
              </w:rPr>
              <w:t>.</w:t>
            </w:r>
          </w:p>
        </w:tc>
      </w:tr>
      <w:tr w:rsidR="00FB5B0D" w:rsidRPr="006A222A" w14:paraId="1C5D3B30" w14:textId="77777777" w:rsidTr="00EB7E5F">
        <w:tc>
          <w:tcPr>
            <w:tcW w:w="2511" w:type="pct"/>
            <w:vAlign w:val="center"/>
          </w:tcPr>
          <w:p w14:paraId="1C7A8990" w14:textId="03E4A506" w:rsidR="00D118D7" w:rsidRPr="00E37E5E" w:rsidRDefault="00FB5B0D" w:rsidP="00D118D7">
            <w:pPr>
              <w:pStyle w:val="Titolo2"/>
              <w:spacing w:before="0" w:after="0"/>
              <w:ind w:left="0"/>
              <w:jc w:val="left"/>
              <w:outlineLvl w:val="1"/>
              <w:rPr>
                <w:rFonts w:asciiTheme="minorHAnsi" w:hAnsiTheme="minorHAnsi"/>
                <w:bCs w:val="0"/>
                <w:i w:val="0"/>
                <w:color w:val="002060"/>
                <w:sz w:val="22"/>
                <w:szCs w:val="22"/>
                <w:lang w:val="fr-FR"/>
              </w:rPr>
            </w:pPr>
            <w:bookmarkStart w:id="55" w:name="_Toc9674980"/>
            <w:bookmarkStart w:id="56" w:name="_Toc9905402"/>
            <w:r w:rsidRPr="006A222A">
              <w:rPr>
                <w:rFonts w:asciiTheme="minorHAnsi" w:hAnsiTheme="minorHAnsi"/>
                <w:bCs w:val="0"/>
                <w:i w:val="0"/>
                <w:color w:val="002060"/>
                <w:sz w:val="22"/>
                <w:szCs w:val="22"/>
                <w:lang w:val="fr-FR"/>
              </w:rPr>
              <w:lastRenderedPageBreak/>
              <w:t>PRIVACY</w:t>
            </w:r>
            <w:bookmarkEnd w:id="55"/>
            <w:bookmarkEnd w:id="56"/>
          </w:p>
        </w:tc>
        <w:tc>
          <w:tcPr>
            <w:tcW w:w="2489" w:type="pct"/>
            <w:vAlign w:val="center"/>
          </w:tcPr>
          <w:p w14:paraId="23FC2D29" w14:textId="44ED859A"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PRIVACY</w:t>
            </w:r>
          </w:p>
        </w:tc>
      </w:tr>
      <w:tr w:rsidR="00FB5B0D" w:rsidRPr="00026A4B" w14:paraId="07EB7506" w14:textId="77777777" w:rsidTr="00EB7E5F">
        <w:tc>
          <w:tcPr>
            <w:tcW w:w="2511" w:type="pct"/>
            <w:vAlign w:val="center"/>
          </w:tcPr>
          <w:p w14:paraId="56A52A9B" w14:textId="77777777" w:rsidR="00D06D65" w:rsidRPr="00D06D65" w:rsidRDefault="00D06D65" w:rsidP="001C06C7">
            <w:pPr>
              <w:pStyle w:val="puntino"/>
              <w:widowControl w:val="0"/>
              <w:numPr>
                <w:ilvl w:val="0"/>
                <w:numId w:val="86"/>
              </w:numPr>
              <w:tabs>
                <w:tab w:val="clear" w:pos="284"/>
              </w:tabs>
              <w:spacing w:after="0"/>
              <w:ind w:left="599"/>
              <w:rPr>
                <w:rFonts w:cstheme="minorHAnsi"/>
              </w:rPr>
            </w:pPr>
            <w:r w:rsidRPr="00D06D65">
              <w:rPr>
                <w:rFonts w:cstheme="minorHAnsi"/>
              </w:rPr>
              <w:t>La disciplina prevista nel presente articolo si applica nel caso di nomina del Fornitore, alla stipula o, successivamente, in fase di esecuzione, a Responsabile o sub responsabile del trattamento.</w:t>
            </w:r>
          </w:p>
          <w:p w14:paraId="19605C4B" w14:textId="3FD6B8E6" w:rsidR="00D06D65" w:rsidRPr="00D06D65" w:rsidRDefault="00D06D65" w:rsidP="001C06C7">
            <w:pPr>
              <w:pStyle w:val="puntino"/>
              <w:widowControl w:val="0"/>
              <w:numPr>
                <w:ilvl w:val="0"/>
                <w:numId w:val="86"/>
              </w:numPr>
              <w:tabs>
                <w:tab w:val="clear" w:pos="284"/>
              </w:tabs>
              <w:spacing w:after="0"/>
              <w:ind w:left="599"/>
              <w:rPr>
                <w:rFonts w:cstheme="minorHAnsi"/>
              </w:rPr>
            </w:pPr>
            <w:r w:rsidRPr="00D06D65">
              <w:rPr>
                <w:rFonts w:cstheme="minorHAnsi"/>
              </w:rPr>
              <w:t xml:space="preserve">Con la sottoscrizione del presente Contratto il Fornitore - che ha dichiarato 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ed ha assunto gli impegni previsti nella domanda di partecipazione - è altresì designato come Responsabile esterno dei trattamenti di dati, ai sensi dell’art. 28, comma 2 e ss., del Regolamento (UE) 2016/679 del Parlamento europeo e del Consiglio del 27 aprile 2016 </w:t>
            </w:r>
            <w:r w:rsidRPr="00D06D65">
              <w:rPr>
                <w:rFonts w:cstheme="minorHAnsi"/>
              </w:rPr>
              <w:lastRenderedPageBreak/>
              <w:t xml:space="preserve">contenente il Regolamento europeo sulla protezione dei dati (di seguito anche il “Regolamento UE” o “GDPR”) e della normativa italiana di adeguamento al GDPR. Il Responsabile del trattamento dovrà attenersi agli obblighi e alle istruzioni impartite da Sogei, in qualità di Titolare, riportati nell’allegato </w:t>
            </w:r>
            <w:r w:rsidRPr="005740BD">
              <w:rPr>
                <w:rFonts w:cstheme="minorHAnsi"/>
                <w:highlight w:val="yellow"/>
              </w:rPr>
              <w:t>XXX</w:t>
            </w:r>
            <w:r w:rsidRPr="00D06D65">
              <w:rPr>
                <w:rFonts w:cstheme="minorHAnsi"/>
              </w:rPr>
              <w:t xml:space="preserve">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 ed a quanto </w:t>
            </w:r>
            <w:r w:rsidR="00AA7D07">
              <w:rPr>
                <w:rFonts w:cstheme="minorHAnsi"/>
              </w:rPr>
              <w:t>previsto nel Capitolato tecnico</w:t>
            </w:r>
            <w:r w:rsidRPr="00D06D65">
              <w:rPr>
                <w:rFonts w:cstheme="minorHAnsi"/>
              </w:rPr>
              <w:t xml:space="preserve">. </w:t>
            </w:r>
          </w:p>
          <w:p w14:paraId="70204AF7" w14:textId="7A52C8C2" w:rsidR="00D06D65" w:rsidRPr="00D06D65" w:rsidRDefault="00D06D65" w:rsidP="001C06C7">
            <w:pPr>
              <w:pStyle w:val="Paragrafoelenco"/>
              <w:numPr>
                <w:ilvl w:val="0"/>
                <w:numId w:val="86"/>
              </w:numPr>
              <w:suppressAutoHyphens/>
              <w:overflowPunct/>
              <w:autoSpaceDE/>
              <w:autoSpaceDN/>
              <w:adjustRightInd/>
              <w:spacing w:before="0" w:after="0" w:line="276" w:lineRule="auto"/>
              <w:ind w:left="599"/>
              <w:textAlignment w:val="auto"/>
              <w:rPr>
                <w:rFonts w:asciiTheme="minorHAnsi" w:hAnsiTheme="minorHAnsi" w:cstheme="minorHAnsi"/>
                <w:sz w:val="22"/>
                <w:szCs w:val="22"/>
                <w:lang w:eastAsia="it-IT"/>
              </w:rPr>
            </w:pPr>
            <w:r w:rsidRPr="00D06D65">
              <w:rPr>
                <w:rFonts w:asciiTheme="minorHAnsi" w:hAnsiTheme="minorHAnsi" w:cstheme="minorHAnsi"/>
                <w:sz w:val="22"/>
                <w:szCs w:val="22"/>
                <w:lang w:eastAsia="it-IT"/>
              </w:rPr>
              <w:t>Nell’ipotesi in cui nel presente Contratto, nei relativi Allegati o nei documenti rilasciati dalla Sogei sia specificato che, con riferimento alle attività in esso dedotte, il Fornitore assume la qualifica di Titolare autonomo del trattamento, ovvero di Contitolare, quest’ultimo si impegna comunque ad osservare gli obblighi previsti nel presente Contratto, dalle Norme in materia di Protezione dei Dati Personali e, per quanto applicabili dall’</w:t>
            </w:r>
            <w:r w:rsidR="00F91EA0">
              <w:rPr>
                <w:rFonts w:asciiTheme="minorHAnsi" w:hAnsiTheme="minorHAnsi" w:cstheme="minorHAnsi"/>
                <w:sz w:val="22"/>
                <w:szCs w:val="22"/>
                <w:lang w:eastAsia="it-IT"/>
              </w:rPr>
              <w:t>Allegato Privacy</w:t>
            </w:r>
            <w:r w:rsidRPr="00D06D65">
              <w:rPr>
                <w:rFonts w:asciiTheme="minorHAnsi" w:hAnsiTheme="minorHAnsi" w:cstheme="minorHAnsi"/>
                <w:sz w:val="22"/>
                <w:szCs w:val="22"/>
                <w:lang w:eastAsia="it-IT"/>
              </w:rPr>
              <w:t>, e ove necessario, le Parti definiranno uno specifico accordo interno ai sensi dell’art. 26 del GDPR.</w:t>
            </w:r>
          </w:p>
          <w:p w14:paraId="21E8E9FB" w14:textId="3460AB69" w:rsidR="00D06D65" w:rsidRPr="00D06D65" w:rsidRDefault="00D06D65" w:rsidP="001C06C7">
            <w:pPr>
              <w:pStyle w:val="puntino"/>
              <w:widowControl w:val="0"/>
              <w:numPr>
                <w:ilvl w:val="0"/>
                <w:numId w:val="86"/>
              </w:numPr>
              <w:tabs>
                <w:tab w:val="clear" w:pos="284"/>
              </w:tabs>
              <w:spacing w:after="0"/>
              <w:ind w:left="599"/>
              <w:rPr>
                <w:rFonts w:cstheme="minorHAnsi"/>
              </w:rPr>
            </w:pPr>
            <w:r w:rsidRPr="00D06D65">
              <w:rPr>
                <w:rFonts w:cstheme="minorHAnsi"/>
              </w:rPr>
              <w:t xml:space="preserve">Il Fornitore in tal caso dovrà attenersi agli obblighi e alle istruzioni impartite da Sogei,  riportati nell’ “Allegato Privacy” al presente contratto di cui forma parte integrante e sostanziale, e alle eventuali ulteriori istruzioni che il Titolare dovesse ragionevolmente impartire per garantire la protezione </w:t>
            </w:r>
            <w:r w:rsidR="00F91EA0">
              <w:rPr>
                <w:rFonts w:cstheme="minorHAnsi"/>
              </w:rPr>
              <w:t>e sicurezza dei dati personali.</w:t>
            </w:r>
            <w:r w:rsidRPr="00D06D65">
              <w:rPr>
                <w:rFonts w:cstheme="minorHAnsi"/>
              </w:rPr>
              <w:t xml:space="preserve"> </w:t>
            </w:r>
          </w:p>
          <w:p w14:paraId="7F650C95" w14:textId="0CEF4875" w:rsidR="00D06D65" w:rsidRPr="00D06D65" w:rsidRDefault="00D06D65" w:rsidP="001C06C7">
            <w:pPr>
              <w:pStyle w:val="puntino"/>
              <w:widowControl w:val="0"/>
              <w:numPr>
                <w:ilvl w:val="0"/>
                <w:numId w:val="86"/>
              </w:numPr>
              <w:tabs>
                <w:tab w:val="clear" w:pos="284"/>
              </w:tabs>
              <w:spacing w:after="0"/>
              <w:ind w:left="599"/>
              <w:rPr>
                <w:rFonts w:cstheme="minorHAnsi"/>
              </w:rPr>
            </w:pPr>
            <w:r w:rsidRPr="00D06D65">
              <w:rPr>
                <w:rFonts w:cstheme="minorHAnsi"/>
              </w:rPr>
              <w:t>Resta inteso che, in caso di inosservanza da parte del Fornitore di uno qualunque degli obblighi e delle istruzioni previsti nel presente Articolo e nell’Allegato Privacy nonché nel Capitolato Tecnico</w:t>
            </w:r>
            <w:r w:rsidR="00F91EA0">
              <w:rPr>
                <w:rFonts w:cstheme="minorHAnsi"/>
              </w:rPr>
              <w:t>,</w:t>
            </w:r>
            <w:r w:rsidRPr="00D06D65">
              <w:rPr>
                <w:rFonts w:cstheme="minorHAnsi"/>
              </w:rPr>
              <w:t xml:space="preserve"> la Committente potrà dichiarare risolto automaticamente di diritto il contratto ed escutere la garanzia definitiva, fermo restando che il Fornitore sarà tenuto a risarcire tutti i danni che dovessero derivarne alla Committente, ai suoi Clienti e/o a terzi. </w:t>
            </w:r>
          </w:p>
          <w:p w14:paraId="62A0BE7E" w14:textId="77777777" w:rsidR="00D06D65" w:rsidRPr="00D06D65" w:rsidRDefault="00D06D65" w:rsidP="001C06C7">
            <w:pPr>
              <w:pStyle w:val="puntino"/>
              <w:widowControl w:val="0"/>
              <w:numPr>
                <w:ilvl w:val="0"/>
                <w:numId w:val="86"/>
              </w:numPr>
              <w:tabs>
                <w:tab w:val="clear" w:pos="284"/>
              </w:tabs>
              <w:spacing w:after="0"/>
              <w:ind w:left="599"/>
              <w:rPr>
                <w:rFonts w:cstheme="minorHAnsi"/>
              </w:rPr>
            </w:pPr>
            <w:r w:rsidRPr="00D06D65">
              <w:rPr>
                <w:rFonts w:cstheme="minorHAnsi"/>
              </w:rPr>
              <w:t xml:space="preserve">L’Impresa prende atto che, sulla base di una comunicazione scritta della Committente, l’Amministrazione beneficiaria del </w:t>
            </w:r>
            <w:r w:rsidRPr="00D06D65">
              <w:rPr>
                <w:rFonts w:cstheme="minorHAnsi"/>
              </w:rPr>
              <w:lastRenderedPageBreak/>
              <w:t xml:space="preserve">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4BB8C61C" w14:textId="5A5B31CF" w:rsidR="00D06D65" w:rsidRPr="00D06D65" w:rsidRDefault="00D06D65" w:rsidP="001C06C7">
            <w:pPr>
              <w:pStyle w:val="puntino"/>
              <w:widowControl w:val="0"/>
              <w:numPr>
                <w:ilvl w:val="0"/>
                <w:numId w:val="86"/>
              </w:numPr>
              <w:tabs>
                <w:tab w:val="clear" w:pos="284"/>
              </w:tabs>
              <w:spacing w:after="0"/>
              <w:ind w:left="599"/>
              <w:rPr>
                <w:rFonts w:cstheme="minorHAnsi"/>
              </w:rPr>
            </w:pPr>
            <w:r w:rsidRPr="00D06D65">
              <w:rPr>
                <w:rFonts w:cstheme="minorHAnsi"/>
              </w:rPr>
              <w:t>L’Impresa si impegna, ora per allora, ad accettare, nell’ipotesi suddetta, le clausole usualmente inserite dalla Pubblica Amministrazione nei contratti s</w:t>
            </w:r>
            <w:r w:rsidR="00F91EA0">
              <w:rPr>
                <w:rFonts w:cstheme="minorHAnsi"/>
              </w:rPr>
              <w:t>tipulati con i suoi fornitori.</w:t>
            </w:r>
          </w:p>
          <w:p w14:paraId="3FB46A3E" w14:textId="73E0125E" w:rsidR="009B1E6F" w:rsidRPr="00D06D65" w:rsidRDefault="009B1E6F" w:rsidP="001C06C7">
            <w:pPr>
              <w:pStyle w:val="Paragrafoelenco"/>
              <w:spacing w:before="0" w:after="0"/>
              <w:ind w:left="599"/>
              <w:rPr>
                <w:rFonts w:asciiTheme="minorHAnsi" w:hAnsiTheme="minorHAnsi" w:cstheme="minorHAnsi"/>
                <w:sz w:val="22"/>
                <w:szCs w:val="22"/>
                <w:highlight w:val="yellow"/>
                <w:lang w:val="it-IT"/>
              </w:rPr>
            </w:pPr>
          </w:p>
        </w:tc>
        <w:tc>
          <w:tcPr>
            <w:tcW w:w="2489" w:type="pct"/>
            <w:vAlign w:val="center"/>
          </w:tcPr>
          <w:p w14:paraId="31AB44F1" w14:textId="007AD5B0" w:rsidR="00E37E5E" w:rsidRPr="00E37E5E" w:rsidRDefault="00E37E5E" w:rsidP="005740BD">
            <w:pPr>
              <w:pStyle w:val="Paragrafoelenco"/>
              <w:numPr>
                <w:ilvl w:val="0"/>
                <w:numId w:val="72"/>
              </w:numPr>
              <w:tabs>
                <w:tab w:val="left" w:pos="379"/>
              </w:tabs>
              <w:spacing w:before="0" w:after="0"/>
              <w:rPr>
                <w:rFonts w:asciiTheme="minorHAnsi" w:hAnsiTheme="minorHAnsi"/>
                <w:sz w:val="22"/>
                <w:szCs w:val="22"/>
                <w:lang w:val="en-US"/>
              </w:rPr>
            </w:pPr>
            <w:r w:rsidRPr="00E37E5E">
              <w:rPr>
                <w:rFonts w:asciiTheme="minorHAnsi" w:hAnsiTheme="minorHAnsi"/>
                <w:sz w:val="22"/>
                <w:szCs w:val="22"/>
                <w:lang w:val="en-US"/>
              </w:rPr>
              <w:lastRenderedPageBreak/>
              <w:t>The regulations provided for in this article apply in the event of the appointment of the Supplier, at the stipulation or, subsequently, during the execution phase, as Data Processor or sub-manager.</w:t>
            </w:r>
          </w:p>
          <w:p w14:paraId="75F44BD7" w14:textId="221AF3E3" w:rsidR="00FB5B0D" w:rsidRPr="00276F77" w:rsidRDefault="00C009BD" w:rsidP="00276F77">
            <w:pPr>
              <w:pStyle w:val="Paragrafoelenco"/>
              <w:numPr>
                <w:ilvl w:val="0"/>
                <w:numId w:val="72"/>
              </w:numPr>
              <w:tabs>
                <w:tab w:val="left" w:pos="379"/>
              </w:tabs>
              <w:spacing w:before="0" w:after="0"/>
              <w:rPr>
                <w:rFonts w:asciiTheme="minorHAnsi" w:hAnsiTheme="minorHAnsi"/>
                <w:sz w:val="22"/>
                <w:szCs w:val="22"/>
                <w:lang w:val="it-IT"/>
              </w:rPr>
            </w:pPr>
            <w:r>
              <w:rPr>
                <w:rFonts w:asciiTheme="minorHAnsi" w:hAnsiTheme="minorHAnsi"/>
                <w:sz w:val="22"/>
                <w:szCs w:val="22"/>
                <w:lang w:val="en-GB"/>
              </w:rPr>
              <w:t xml:space="preserve">With the subscription of the present contract the supplier - who </w:t>
            </w:r>
            <w:r w:rsidR="005740BD" w:rsidRPr="00276F77">
              <w:rPr>
                <w:rFonts w:asciiTheme="minorHAnsi" w:hAnsiTheme="minorHAnsi"/>
                <w:sz w:val="22"/>
                <w:szCs w:val="22"/>
                <w:lang w:val="en-GB"/>
              </w:rPr>
              <w:t>has declared to be in possession of the experience, capacity and reliability requirements to ensure full compliance with the provisions on the processing of personal data, including the profile relating to security, to be suitable to assume the role of Data Processor personal data and has assumed the commitments set out in the application form -</w:t>
            </w:r>
            <w:r w:rsidR="00FB5B0D" w:rsidRPr="00276F77">
              <w:rPr>
                <w:rFonts w:asciiTheme="minorHAnsi" w:hAnsiTheme="minorHAnsi"/>
                <w:sz w:val="22"/>
                <w:szCs w:val="22"/>
                <w:lang w:val="en-GB"/>
              </w:rPr>
              <w:t xml:space="preserve"> is also designated as external data processing manager, pursuant to art. 28, paragraph 2 et seq., Of Regulation (EU) 2016/679 of the European Parliament and of the Council of 27 April 2016 </w:t>
            </w:r>
            <w:r w:rsidR="00FB5B0D" w:rsidRPr="00276F77">
              <w:rPr>
                <w:rFonts w:asciiTheme="minorHAnsi" w:hAnsiTheme="minorHAnsi"/>
                <w:sz w:val="22"/>
                <w:szCs w:val="22"/>
                <w:lang w:val="en-GB"/>
              </w:rPr>
              <w:lastRenderedPageBreak/>
              <w:t>containing the European Data Protection Regulation</w:t>
            </w:r>
            <w:r w:rsidR="000751B3" w:rsidRPr="00276F77">
              <w:rPr>
                <w:rFonts w:asciiTheme="minorHAnsi" w:hAnsiTheme="minorHAnsi"/>
                <w:sz w:val="22"/>
                <w:szCs w:val="22"/>
                <w:lang w:val="en-GB"/>
              </w:rPr>
              <w:t>,</w:t>
            </w:r>
            <w:r w:rsidR="00FB5B0D" w:rsidRPr="00276F77">
              <w:rPr>
                <w:rFonts w:asciiTheme="minorHAnsi" w:hAnsiTheme="minorHAnsi"/>
                <w:sz w:val="22"/>
                <w:szCs w:val="22"/>
                <w:lang w:val="en-GB"/>
              </w:rPr>
              <w:t xml:space="preserve"> (hereinafter also the "EU Regulation" or "GDPR") and of the Italian legislation for compliance with the GDPR. The </w:t>
            </w:r>
            <w:r w:rsidR="008B3239" w:rsidRPr="00276F77">
              <w:rPr>
                <w:rFonts w:asciiTheme="minorHAnsi" w:hAnsiTheme="minorHAnsi"/>
                <w:sz w:val="22"/>
                <w:szCs w:val="22"/>
                <w:lang w:val="en-GB"/>
              </w:rPr>
              <w:t>data processor</w:t>
            </w:r>
            <w:r w:rsidR="00FB5B0D" w:rsidRPr="00276F77">
              <w:rPr>
                <w:rFonts w:asciiTheme="minorHAnsi" w:hAnsiTheme="minorHAnsi"/>
                <w:sz w:val="22"/>
                <w:szCs w:val="22"/>
                <w:lang w:val="en-GB"/>
              </w:rPr>
              <w:t xml:space="preserve"> must</w:t>
            </w:r>
            <w:r w:rsidR="008B3239" w:rsidRPr="00276F77">
              <w:rPr>
                <w:rFonts w:asciiTheme="minorHAnsi" w:hAnsiTheme="minorHAnsi"/>
                <w:sz w:val="22"/>
                <w:szCs w:val="22"/>
                <w:lang w:val="en-GB"/>
              </w:rPr>
              <w:t xml:space="preserve"> </w:t>
            </w:r>
            <w:r w:rsidR="00EA4F7A" w:rsidRPr="00276F77">
              <w:rPr>
                <w:rFonts w:asciiTheme="minorHAnsi" w:hAnsiTheme="minorHAnsi"/>
                <w:sz w:val="22"/>
                <w:szCs w:val="22"/>
                <w:lang w:val="en-GB"/>
              </w:rPr>
              <w:t>ensure his/her staff</w:t>
            </w:r>
            <w:r w:rsidR="00FB5B0D" w:rsidRPr="00276F77">
              <w:rPr>
                <w:rFonts w:asciiTheme="minorHAnsi" w:hAnsiTheme="minorHAnsi"/>
                <w:sz w:val="22"/>
                <w:szCs w:val="22"/>
                <w:lang w:val="en-GB"/>
              </w:rPr>
              <w:t xml:space="preserve"> comply with the obligations and instructions given by </w:t>
            </w:r>
            <w:r w:rsidR="004F6D93" w:rsidRPr="00276F77">
              <w:rPr>
                <w:rFonts w:asciiTheme="minorHAnsi" w:hAnsiTheme="minorHAnsi"/>
                <w:sz w:val="22"/>
                <w:szCs w:val="22"/>
                <w:lang w:val="en-GB"/>
              </w:rPr>
              <w:t>SOGEI</w:t>
            </w:r>
            <w:r w:rsidR="00FB5B0D" w:rsidRPr="00276F77">
              <w:rPr>
                <w:rFonts w:asciiTheme="minorHAnsi" w:hAnsiTheme="minorHAnsi"/>
                <w:sz w:val="22"/>
                <w:szCs w:val="22"/>
                <w:lang w:val="en-GB"/>
              </w:rPr>
              <w:t>, as</w:t>
            </w:r>
            <w:r w:rsidR="00282A81" w:rsidRPr="00276F77">
              <w:rPr>
                <w:rFonts w:asciiTheme="minorHAnsi" w:hAnsiTheme="minorHAnsi"/>
                <w:sz w:val="22"/>
                <w:szCs w:val="22"/>
                <w:lang w:val="en-GB"/>
              </w:rPr>
              <w:t xml:space="preserve"> Owner</w:t>
            </w:r>
            <w:r w:rsidR="00FB5B0D" w:rsidRPr="00276F77">
              <w:rPr>
                <w:rFonts w:asciiTheme="minorHAnsi" w:hAnsiTheme="minorHAnsi"/>
                <w:sz w:val="22"/>
                <w:szCs w:val="22"/>
                <w:lang w:val="en-GB"/>
              </w:rPr>
              <w:t xml:space="preserve">, shown in </w:t>
            </w:r>
            <w:r w:rsidR="008B3239" w:rsidRPr="00276F77">
              <w:rPr>
                <w:rFonts w:asciiTheme="minorHAnsi" w:hAnsiTheme="minorHAnsi"/>
                <w:sz w:val="22"/>
                <w:szCs w:val="22"/>
                <w:lang w:val="en-GB"/>
              </w:rPr>
              <w:t>annex</w:t>
            </w:r>
            <w:r w:rsidR="005740BD" w:rsidRPr="00276F77">
              <w:rPr>
                <w:rFonts w:asciiTheme="minorHAnsi" w:hAnsiTheme="minorHAnsi"/>
                <w:sz w:val="22"/>
                <w:szCs w:val="22"/>
                <w:lang w:val="en-GB"/>
              </w:rPr>
              <w:t xml:space="preserve"> </w:t>
            </w:r>
            <w:r w:rsidR="005740BD" w:rsidRPr="00276F77">
              <w:rPr>
                <w:rFonts w:asciiTheme="minorHAnsi" w:hAnsiTheme="minorHAnsi"/>
                <w:sz w:val="22"/>
                <w:szCs w:val="22"/>
                <w:highlight w:val="yellow"/>
                <w:lang w:val="en-GB"/>
              </w:rPr>
              <w:t>XXX</w:t>
            </w:r>
            <w:r w:rsidR="00FB5B0D" w:rsidRPr="00276F77">
              <w:rPr>
                <w:rFonts w:asciiTheme="minorHAnsi" w:hAnsiTheme="minorHAnsi"/>
                <w:sz w:val="22"/>
                <w:szCs w:val="22"/>
                <w:lang w:val="en-GB"/>
              </w:rPr>
              <w:t xml:space="preserve"> to this contract, of which it is an integral and substantial part called "Privacy A</w:t>
            </w:r>
            <w:r w:rsidR="008E0775" w:rsidRPr="00276F77">
              <w:rPr>
                <w:rFonts w:asciiTheme="minorHAnsi" w:hAnsiTheme="minorHAnsi"/>
                <w:sz w:val="22"/>
                <w:szCs w:val="22"/>
                <w:lang w:val="en-GB"/>
              </w:rPr>
              <w:t>nnex</w:t>
            </w:r>
            <w:r w:rsidR="00FB5B0D" w:rsidRPr="00276F77">
              <w:rPr>
                <w:rFonts w:asciiTheme="minorHAnsi" w:hAnsiTheme="minorHAnsi"/>
                <w:sz w:val="22"/>
                <w:szCs w:val="22"/>
                <w:lang w:val="en-GB"/>
              </w:rPr>
              <w:t>", as well as in another act of a contractual nature (minutes foster care or technical documentation with contractual relevance)</w:t>
            </w:r>
            <w:r w:rsidR="00BD1BBF" w:rsidRPr="00276F77">
              <w:rPr>
                <w:rFonts w:asciiTheme="minorHAnsi" w:hAnsiTheme="minorHAnsi"/>
                <w:sz w:val="22"/>
                <w:szCs w:val="22"/>
                <w:lang w:val="en-GB"/>
              </w:rPr>
              <w:t>,</w:t>
            </w:r>
            <w:r w:rsidR="00FB5B0D" w:rsidRPr="00276F77">
              <w:rPr>
                <w:rFonts w:asciiTheme="minorHAnsi" w:hAnsiTheme="minorHAnsi"/>
                <w:sz w:val="22"/>
                <w:szCs w:val="22"/>
                <w:lang w:val="en-GB"/>
              </w:rPr>
              <w:t xml:space="preserve"> as well as any additional instructions that the </w:t>
            </w:r>
            <w:r w:rsidR="00282A81" w:rsidRPr="00276F77">
              <w:rPr>
                <w:rFonts w:asciiTheme="minorHAnsi" w:hAnsiTheme="minorHAnsi"/>
                <w:sz w:val="22"/>
                <w:szCs w:val="22"/>
                <w:lang w:val="en-GB"/>
              </w:rPr>
              <w:t xml:space="preserve">Owner </w:t>
            </w:r>
            <w:r w:rsidR="00FB5B0D" w:rsidRPr="00276F77">
              <w:rPr>
                <w:rFonts w:asciiTheme="minorHAnsi" w:hAnsiTheme="minorHAnsi"/>
                <w:sz w:val="22"/>
                <w:szCs w:val="22"/>
                <w:lang w:val="en-GB"/>
              </w:rPr>
              <w:t>should reasonably give to ensure the protection and security of the processing and personal data</w:t>
            </w:r>
            <w:r w:rsidR="005740BD" w:rsidRPr="00276F77">
              <w:rPr>
                <w:rFonts w:asciiTheme="minorHAnsi" w:hAnsiTheme="minorHAnsi"/>
                <w:sz w:val="22"/>
                <w:szCs w:val="22"/>
                <w:lang w:val="en-GB"/>
              </w:rPr>
              <w:t xml:space="preserve"> and the technical specifications</w:t>
            </w:r>
            <w:r w:rsidR="00FB5B0D" w:rsidRPr="00276F77">
              <w:rPr>
                <w:rFonts w:asciiTheme="minorHAnsi" w:hAnsiTheme="minorHAnsi"/>
                <w:sz w:val="22"/>
                <w:szCs w:val="22"/>
                <w:lang w:val="en-GB"/>
              </w:rPr>
              <w:t>.</w:t>
            </w:r>
          </w:p>
          <w:p w14:paraId="327E12D5" w14:textId="1B478647" w:rsidR="001F7A93" w:rsidRPr="009B1E6F" w:rsidRDefault="00B22AFB" w:rsidP="00F91EA0">
            <w:pPr>
              <w:pStyle w:val="Paragrafoelenco"/>
              <w:numPr>
                <w:ilvl w:val="0"/>
                <w:numId w:val="72"/>
              </w:numPr>
              <w:spacing w:before="0" w:after="0"/>
              <w:ind w:left="520" w:hanging="283"/>
              <w:rPr>
                <w:rFonts w:ascii="Calibri" w:hAnsi="Calibri"/>
                <w:bCs/>
                <w:spacing w:val="-2"/>
                <w:sz w:val="22"/>
                <w:szCs w:val="22"/>
                <w:lang w:val="en-US" w:eastAsia="ar-SA"/>
              </w:rPr>
            </w:pPr>
            <w:r w:rsidRPr="00B22AFB">
              <w:rPr>
                <w:rFonts w:ascii="Calibri" w:hAnsi="Calibri"/>
                <w:bCs/>
                <w:spacing w:val="-2"/>
                <w:sz w:val="22"/>
                <w:szCs w:val="22"/>
                <w:lang w:val="en-US" w:eastAsia="ar-SA"/>
              </w:rPr>
              <w:t>In the event that in this Agreement, in the related Attachments or in the documents issued by Sogei, it is specified that, with reference to the activities referred to therein, the Supplier assumes the status of independent Data Controller, or of Joint Controller, the latter undertakes in any case to comply with the obligations set out in this Agreement, by the Personal Data Protection Regulations and, as applicable in the Privacy Annex, and where necessary, the Parties will define a specific internal agreement pursuant to art. 26 of the GDPR.</w:t>
            </w:r>
          </w:p>
          <w:p w14:paraId="4042033A" w14:textId="2115FD1F" w:rsidR="00F55A0A" w:rsidRPr="009B1E6F" w:rsidRDefault="00FB5B0D" w:rsidP="005740BD">
            <w:pPr>
              <w:pStyle w:val="Paragrafoelenco"/>
              <w:numPr>
                <w:ilvl w:val="0"/>
                <w:numId w:val="72"/>
              </w:numPr>
              <w:tabs>
                <w:tab w:val="left" w:pos="379"/>
              </w:tabs>
              <w:spacing w:before="0" w:after="0"/>
              <w:ind w:left="524" w:hanging="283"/>
              <w:rPr>
                <w:rFonts w:ascii="Calibri" w:hAnsi="Calibri"/>
                <w:b/>
                <w:bCs/>
                <w:i/>
                <w:color w:val="0000FF"/>
                <w:spacing w:val="-2"/>
                <w:sz w:val="22"/>
                <w:szCs w:val="22"/>
                <w:lang w:val="en-US" w:eastAsia="ar-SA"/>
              </w:rPr>
            </w:pPr>
            <w:r w:rsidRPr="008B3239">
              <w:rPr>
                <w:rFonts w:asciiTheme="minorHAnsi" w:hAnsiTheme="minorHAnsi"/>
                <w:sz w:val="22"/>
                <w:szCs w:val="22"/>
                <w:lang w:val="en-GB"/>
              </w:rPr>
              <w:t xml:space="preserve">The Supplier in this case must comply with the obligations and instructions given by </w:t>
            </w:r>
            <w:r w:rsidR="00F91EA0">
              <w:rPr>
                <w:rFonts w:asciiTheme="minorHAnsi" w:hAnsiTheme="minorHAnsi"/>
                <w:sz w:val="22"/>
                <w:szCs w:val="22"/>
                <w:lang w:val="en-GB"/>
              </w:rPr>
              <w:t>Sogei</w:t>
            </w:r>
            <w:r w:rsidRPr="008B3239">
              <w:rPr>
                <w:rFonts w:asciiTheme="minorHAnsi" w:hAnsiTheme="minorHAnsi"/>
                <w:sz w:val="22"/>
                <w:szCs w:val="22"/>
                <w:lang w:val="en-GB"/>
              </w:rPr>
              <w:t>, set out in the "Privacy Annex" to this contract, of which it is an integral and substantial part, and to any further instructions that the Owner should reasonably give to guarantee the protection and security of personal data.</w:t>
            </w:r>
          </w:p>
          <w:p w14:paraId="6617A589" w14:textId="2D79AF5B" w:rsidR="00FB5B0D" w:rsidRDefault="00FB5B0D" w:rsidP="00F91EA0">
            <w:pPr>
              <w:pStyle w:val="Paragrafoelenco"/>
              <w:numPr>
                <w:ilvl w:val="0"/>
                <w:numId w:val="72"/>
              </w:numPr>
              <w:tabs>
                <w:tab w:val="left" w:pos="379"/>
              </w:tabs>
              <w:spacing w:before="0" w:after="0"/>
              <w:ind w:left="520" w:hanging="283"/>
              <w:rPr>
                <w:rFonts w:asciiTheme="minorHAnsi" w:hAnsiTheme="minorHAnsi"/>
                <w:sz w:val="22"/>
                <w:szCs w:val="22"/>
                <w:lang w:val="en-GB"/>
              </w:rPr>
            </w:pPr>
            <w:r w:rsidRPr="008B3239">
              <w:rPr>
                <w:rFonts w:asciiTheme="minorHAnsi" w:hAnsiTheme="minorHAnsi"/>
                <w:sz w:val="22"/>
                <w:szCs w:val="22"/>
                <w:lang w:val="en-GB"/>
              </w:rPr>
              <w:t>It is understood that, in the event of non-compliance by the Supplier with any of the obligations and instructions provided for in this Article and in the A</w:t>
            </w:r>
            <w:r w:rsidR="00282A81" w:rsidRPr="008B3239">
              <w:rPr>
                <w:rFonts w:asciiTheme="minorHAnsi" w:hAnsiTheme="minorHAnsi"/>
                <w:sz w:val="22"/>
                <w:szCs w:val="22"/>
                <w:lang w:val="en-GB"/>
              </w:rPr>
              <w:t>nnex</w:t>
            </w:r>
            <w:r w:rsidR="0030720C">
              <w:rPr>
                <w:rFonts w:asciiTheme="minorHAnsi" w:hAnsiTheme="minorHAnsi"/>
                <w:sz w:val="22"/>
                <w:szCs w:val="22"/>
                <w:lang w:val="en-GB"/>
              </w:rPr>
              <w:t xml:space="preserve"> Privacy </w:t>
            </w:r>
            <w:r w:rsidR="00BD1BBF" w:rsidRPr="008B3239">
              <w:rPr>
                <w:rFonts w:asciiTheme="minorHAnsi" w:hAnsiTheme="minorHAnsi"/>
                <w:sz w:val="22"/>
                <w:szCs w:val="22"/>
                <w:lang w:val="en-GB"/>
              </w:rPr>
              <w:t>as well as</w:t>
            </w:r>
            <w:r w:rsidRPr="008B3239">
              <w:rPr>
                <w:rFonts w:asciiTheme="minorHAnsi" w:hAnsiTheme="minorHAnsi"/>
                <w:sz w:val="22"/>
                <w:szCs w:val="22"/>
                <w:lang w:val="en-GB"/>
              </w:rPr>
              <w:t xml:space="preserve"> </w:t>
            </w:r>
            <w:r w:rsidR="00F91EA0">
              <w:rPr>
                <w:rFonts w:asciiTheme="minorHAnsi" w:hAnsiTheme="minorHAnsi"/>
                <w:sz w:val="22"/>
                <w:szCs w:val="22"/>
                <w:lang w:val="en-GB"/>
              </w:rPr>
              <w:t>in the Technical Specifications</w:t>
            </w:r>
            <w:r w:rsidRPr="008B3239">
              <w:rPr>
                <w:rFonts w:asciiTheme="minorHAnsi" w:hAnsiTheme="minorHAnsi"/>
                <w:sz w:val="22"/>
                <w:szCs w:val="22"/>
                <w:lang w:val="en-GB"/>
              </w:rPr>
              <w:t>, the C</w:t>
            </w:r>
            <w:r w:rsidR="00282A81" w:rsidRPr="008B3239">
              <w:rPr>
                <w:rFonts w:asciiTheme="minorHAnsi" w:hAnsiTheme="minorHAnsi"/>
                <w:sz w:val="22"/>
                <w:szCs w:val="22"/>
                <w:lang w:val="en-GB"/>
              </w:rPr>
              <w:t>lient</w:t>
            </w:r>
            <w:r w:rsidRPr="008B3239">
              <w:rPr>
                <w:rFonts w:asciiTheme="minorHAnsi" w:hAnsiTheme="minorHAnsi"/>
                <w:sz w:val="22"/>
                <w:szCs w:val="22"/>
                <w:lang w:val="en-GB"/>
              </w:rPr>
              <w:t xml:space="preserve"> may automatically declare the contract automatically legally terminated</w:t>
            </w:r>
            <w:r w:rsidR="00BD1BBF" w:rsidRPr="008B3239">
              <w:rPr>
                <w:rFonts w:asciiTheme="minorHAnsi" w:hAnsiTheme="minorHAnsi"/>
                <w:sz w:val="22"/>
                <w:szCs w:val="22"/>
                <w:lang w:val="en-GB"/>
              </w:rPr>
              <w:t>,</w:t>
            </w:r>
            <w:r w:rsidRPr="008B3239">
              <w:rPr>
                <w:rFonts w:asciiTheme="minorHAnsi" w:hAnsiTheme="minorHAnsi"/>
                <w:sz w:val="22"/>
                <w:szCs w:val="22"/>
                <w:lang w:val="en-GB"/>
              </w:rPr>
              <w:t xml:space="preserve"> and execute the definitive guarantee, without prejudice to the fact that the Supplier will be obliged to reimburse all the damages that may derive from the </w:t>
            </w:r>
            <w:r w:rsidR="002B5C12" w:rsidRPr="008B3239">
              <w:rPr>
                <w:rFonts w:asciiTheme="minorHAnsi" w:hAnsiTheme="minorHAnsi"/>
                <w:sz w:val="22"/>
                <w:szCs w:val="22"/>
                <w:lang w:val="en-GB"/>
              </w:rPr>
              <w:t>Client</w:t>
            </w:r>
            <w:r w:rsidRPr="008B3239">
              <w:rPr>
                <w:rFonts w:asciiTheme="minorHAnsi" w:hAnsiTheme="minorHAnsi"/>
                <w:sz w:val="22"/>
                <w:szCs w:val="22"/>
                <w:lang w:val="en-GB"/>
              </w:rPr>
              <w:t>, its C</w:t>
            </w:r>
            <w:r w:rsidR="00282A81" w:rsidRPr="008B3239">
              <w:rPr>
                <w:rFonts w:asciiTheme="minorHAnsi" w:hAnsiTheme="minorHAnsi"/>
                <w:sz w:val="22"/>
                <w:szCs w:val="22"/>
                <w:lang w:val="en-GB"/>
              </w:rPr>
              <w:t>lients</w:t>
            </w:r>
            <w:r w:rsidRPr="008B3239">
              <w:rPr>
                <w:rFonts w:asciiTheme="minorHAnsi" w:hAnsiTheme="minorHAnsi"/>
                <w:sz w:val="22"/>
                <w:szCs w:val="22"/>
                <w:lang w:val="en-GB"/>
              </w:rPr>
              <w:t xml:space="preserve"> and / or third parties.</w:t>
            </w:r>
          </w:p>
          <w:p w14:paraId="570A7F5C" w14:textId="117B643D" w:rsidR="009B1E6F" w:rsidRDefault="009B1E6F" w:rsidP="00F91EA0">
            <w:pPr>
              <w:pStyle w:val="Paragrafoelenco"/>
              <w:numPr>
                <w:ilvl w:val="0"/>
                <w:numId w:val="72"/>
              </w:numPr>
              <w:spacing w:before="0" w:after="0"/>
              <w:ind w:left="520" w:hanging="283"/>
              <w:rPr>
                <w:rFonts w:asciiTheme="minorHAnsi" w:hAnsiTheme="minorHAnsi"/>
                <w:sz w:val="22"/>
                <w:szCs w:val="22"/>
                <w:lang w:val="en-GB"/>
              </w:rPr>
            </w:pPr>
            <w:r w:rsidRPr="009B1E6F">
              <w:rPr>
                <w:rFonts w:asciiTheme="minorHAnsi" w:hAnsiTheme="minorHAnsi"/>
                <w:sz w:val="22"/>
                <w:szCs w:val="22"/>
                <w:lang w:val="en-GB"/>
              </w:rPr>
              <w:t xml:space="preserve">The Company acknowledges that, on the basis of a written communication from the Client, the Administration benefiting from the service / supply may take over, at any time, without any </w:t>
            </w:r>
            <w:r w:rsidRPr="009B1E6F">
              <w:rPr>
                <w:rFonts w:asciiTheme="minorHAnsi" w:hAnsiTheme="minorHAnsi"/>
                <w:sz w:val="22"/>
                <w:szCs w:val="22"/>
                <w:lang w:val="en-GB"/>
              </w:rPr>
              <w:lastRenderedPageBreak/>
              <w:t>additional charges other than those deriving from the current tax provisions, to the Client itself in the contract. It undertakes, as of now, to complete, in this case, all the related formalities within the times and in the manner required by the Administration</w:t>
            </w:r>
            <w:r>
              <w:rPr>
                <w:rFonts w:asciiTheme="minorHAnsi" w:hAnsiTheme="minorHAnsi"/>
                <w:sz w:val="22"/>
                <w:szCs w:val="22"/>
                <w:lang w:val="en-GB"/>
              </w:rPr>
              <w:t>.</w:t>
            </w:r>
          </w:p>
          <w:p w14:paraId="075CA325" w14:textId="4307075E" w:rsidR="009B1E6F" w:rsidRPr="008B3239" w:rsidRDefault="009B1E6F" w:rsidP="00F91EA0">
            <w:pPr>
              <w:pStyle w:val="Paragrafoelenco"/>
              <w:numPr>
                <w:ilvl w:val="0"/>
                <w:numId w:val="72"/>
              </w:numPr>
              <w:spacing w:before="0" w:after="0"/>
              <w:ind w:left="520" w:hanging="283"/>
              <w:rPr>
                <w:rFonts w:asciiTheme="minorHAnsi" w:hAnsiTheme="minorHAnsi"/>
                <w:sz w:val="22"/>
                <w:szCs w:val="22"/>
                <w:lang w:val="en-GB"/>
              </w:rPr>
            </w:pPr>
            <w:r w:rsidRPr="009B1E6F">
              <w:rPr>
                <w:rFonts w:asciiTheme="minorHAnsi" w:hAnsiTheme="minorHAnsi"/>
                <w:sz w:val="22"/>
                <w:szCs w:val="22"/>
                <w:lang w:val="en-GB"/>
              </w:rPr>
              <w:t>The Company undertakes, now by then, to accept, in the aforementioned hypothesis, the clauses usually inserted by the Public Administration in the contracts stipulated with its suppliers.</w:t>
            </w:r>
          </w:p>
        </w:tc>
      </w:tr>
      <w:tr w:rsidR="00FB5B0D" w:rsidRPr="006A222A" w14:paraId="7F035ED4" w14:textId="77777777" w:rsidTr="00EB7E5F">
        <w:tc>
          <w:tcPr>
            <w:tcW w:w="2511" w:type="pct"/>
            <w:vAlign w:val="center"/>
          </w:tcPr>
          <w:p w14:paraId="6EF50B98" w14:textId="5F82A1D7" w:rsidR="00FB5B0D" w:rsidRPr="006A222A" w:rsidRDefault="00FB5B0D" w:rsidP="008B3239">
            <w:pPr>
              <w:pStyle w:val="Titolo2"/>
              <w:spacing w:before="0" w:after="0"/>
              <w:ind w:left="0"/>
              <w:outlineLvl w:val="1"/>
              <w:rPr>
                <w:rFonts w:asciiTheme="minorHAnsi" w:hAnsiTheme="minorHAnsi"/>
                <w:bCs w:val="0"/>
                <w:i w:val="0"/>
                <w:color w:val="002060"/>
                <w:sz w:val="22"/>
                <w:szCs w:val="22"/>
                <w:lang w:val="fr-FR"/>
              </w:rPr>
            </w:pPr>
            <w:bookmarkStart w:id="57" w:name="_Toc9674981"/>
            <w:bookmarkStart w:id="58" w:name="_Toc9905403"/>
            <w:r w:rsidRPr="006A222A">
              <w:rPr>
                <w:rFonts w:asciiTheme="minorHAnsi" w:hAnsiTheme="minorHAnsi"/>
                <w:bCs w:val="0"/>
                <w:i w:val="0"/>
                <w:color w:val="002060"/>
                <w:sz w:val="22"/>
                <w:szCs w:val="22"/>
                <w:lang w:val="fr-FR"/>
              </w:rPr>
              <w:lastRenderedPageBreak/>
              <w:t>FORO COMPETENTE</w:t>
            </w:r>
            <w:bookmarkEnd w:id="57"/>
            <w:bookmarkEnd w:id="58"/>
          </w:p>
        </w:tc>
        <w:tc>
          <w:tcPr>
            <w:tcW w:w="2489" w:type="pct"/>
            <w:vAlign w:val="center"/>
          </w:tcPr>
          <w:p w14:paraId="49CAAAB3" w14:textId="675C7E38"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COMPETENT COURT</w:t>
            </w:r>
          </w:p>
        </w:tc>
      </w:tr>
      <w:tr w:rsidR="00FB5B0D" w:rsidRPr="00026A4B" w14:paraId="070ACA8C" w14:textId="77777777" w:rsidTr="00EB7E5F">
        <w:tc>
          <w:tcPr>
            <w:tcW w:w="2511" w:type="pct"/>
            <w:vAlign w:val="center"/>
          </w:tcPr>
          <w:p w14:paraId="3F59E7FF" w14:textId="68DF364B" w:rsidR="00FB5B0D" w:rsidRPr="009377B7" w:rsidRDefault="00FB5B0D" w:rsidP="008B3239">
            <w:pPr>
              <w:pStyle w:val="Paragrafoelenco"/>
              <w:numPr>
                <w:ilvl w:val="0"/>
                <w:numId w:val="7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Per ogni controversia inerente la presente fornitura ovvero i rapporti tra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e il Fornitore sarà competente in via esclusiva il </w:t>
            </w:r>
            <w:r w:rsidRPr="00D65309">
              <w:rPr>
                <w:rFonts w:asciiTheme="minorHAnsi" w:hAnsiTheme="minorHAnsi"/>
                <w:b/>
                <w:sz w:val="22"/>
                <w:szCs w:val="22"/>
                <w:lang w:val="it-IT"/>
              </w:rPr>
              <w:t>foro di Roma</w:t>
            </w:r>
            <w:r w:rsidRPr="009377B7">
              <w:rPr>
                <w:rFonts w:asciiTheme="minorHAnsi" w:hAnsiTheme="minorHAnsi"/>
                <w:sz w:val="22"/>
                <w:szCs w:val="22"/>
                <w:lang w:val="it-IT"/>
              </w:rPr>
              <w:t xml:space="preserve"> anche in deroga ad eventuali fori alternativi o concorrenti.</w:t>
            </w:r>
          </w:p>
        </w:tc>
        <w:tc>
          <w:tcPr>
            <w:tcW w:w="2489" w:type="pct"/>
            <w:vAlign w:val="center"/>
          </w:tcPr>
          <w:p w14:paraId="7725FA93" w14:textId="782ADBAC" w:rsidR="00FB5B0D" w:rsidRPr="006A222A" w:rsidRDefault="00FB5B0D" w:rsidP="008B3239">
            <w:pPr>
              <w:pStyle w:val="Paragrafoelenco"/>
              <w:numPr>
                <w:ilvl w:val="0"/>
                <w:numId w:val="7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any dispute concerning this supply or the relationship between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and the Supplier, the </w:t>
            </w:r>
            <w:r w:rsidRPr="00D65309">
              <w:rPr>
                <w:rFonts w:asciiTheme="minorHAnsi" w:hAnsiTheme="minorHAnsi"/>
                <w:b/>
                <w:sz w:val="22"/>
                <w:szCs w:val="22"/>
                <w:lang w:val="en-GB"/>
              </w:rPr>
              <w:t>Court of Rome</w:t>
            </w:r>
            <w:r w:rsidRPr="006A222A">
              <w:rPr>
                <w:rFonts w:asciiTheme="minorHAnsi" w:hAnsiTheme="minorHAnsi"/>
                <w:sz w:val="22"/>
                <w:szCs w:val="22"/>
                <w:lang w:val="en-GB"/>
              </w:rPr>
              <w:t xml:space="preserve"> will have exclusive jurisdiction even as an exception to any alternative or competing forums.</w:t>
            </w:r>
          </w:p>
        </w:tc>
      </w:tr>
      <w:tr w:rsidR="00FB5B0D" w:rsidRPr="006A222A" w14:paraId="57C76EA7" w14:textId="77777777" w:rsidTr="00EB7E5F">
        <w:tc>
          <w:tcPr>
            <w:tcW w:w="2511" w:type="pct"/>
            <w:vAlign w:val="center"/>
          </w:tcPr>
          <w:p w14:paraId="44091B20" w14:textId="01D1E015" w:rsidR="00FB5B0D" w:rsidRPr="009377B7" w:rsidRDefault="00FB5B0D" w:rsidP="008B3239">
            <w:pPr>
              <w:pStyle w:val="Titolo2"/>
              <w:spacing w:before="0" w:after="0"/>
              <w:ind w:left="0"/>
              <w:outlineLvl w:val="1"/>
              <w:rPr>
                <w:rFonts w:asciiTheme="minorHAnsi" w:hAnsiTheme="minorHAnsi"/>
                <w:bCs w:val="0"/>
                <w:i w:val="0"/>
                <w:color w:val="002060"/>
                <w:sz w:val="22"/>
                <w:szCs w:val="22"/>
                <w:lang w:val="it-IT"/>
              </w:rPr>
            </w:pPr>
            <w:bookmarkStart w:id="59" w:name="_Toc9674982"/>
            <w:bookmarkStart w:id="60" w:name="_Toc9905404"/>
            <w:r w:rsidRPr="009377B7">
              <w:rPr>
                <w:rFonts w:asciiTheme="minorHAnsi" w:hAnsiTheme="minorHAnsi"/>
                <w:bCs w:val="0"/>
                <w:i w:val="0"/>
                <w:color w:val="002060"/>
                <w:sz w:val="22"/>
                <w:szCs w:val="22"/>
                <w:lang w:val="it-IT"/>
              </w:rPr>
              <w:t>ONERI FISCALI E SPESE CONTRATTUALI</w:t>
            </w:r>
            <w:bookmarkEnd w:id="59"/>
            <w:bookmarkEnd w:id="60"/>
          </w:p>
        </w:tc>
        <w:tc>
          <w:tcPr>
            <w:tcW w:w="2489" w:type="pct"/>
            <w:vAlign w:val="center"/>
          </w:tcPr>
          <w:p w14:paraId="2C62724B" w14:textId="4F2049C9"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TAXES AND CONTRACT COSTS</w:t>
            </w:r>
          </w:p>
        </w:tc>
      </w:tr>
      <w:tr w:rsidR="00FB5B0D" w:rsidRPr="00026A4B" w14:paraId="2BB8DF27" w14:textId="77777777" w:rsidTr="00EB7E5F">
        <w:tc>
          <w:tcPr>
            <w:tcW w:w="2511" w:type="pct"/>
            <w:vAlign w:val="center"/>
          </w:tcPr>
          <w:p w14:paraId="1990BEA2" w14:textId="1E46CB86" w:rsidR="00FB5B0D" w:rsidRPr="009377B7" w:rsidRDefault="00FB5B0D" w:rsidP="008B3239">
            <w:pPr>
              <w:pStyle w:val="Paragrafoelenco"/>
              <w:numPr>
                <w:ilvl w:val="0"/>
                <w:numId w:val="75"/>
              </w:numPr>
              <w:spacing w:before="0" w:after="0"/>
              <w:rPr>
                <w:rFonts w:asciiTheme="minorHAnsi" w:hAnsiTheme="minorHAnsi"/>
                <w:sz w:val="22"/>
                <w:szCs w:val="22"/>
                <w:lang w:val="it-IT"/>
              </w:rPr>
            </w:pPr>
            <w:r w:rsidRPr="009377B7">
              <w:rPr>
                <w:rFonts w:asciiTheme="minorHAnsi" w:hAnsiTheme="minorHAnsi"/>
                <w:sz w:val="22"/>
                <w:szCs w:val="22"/>
                <w:lang w:val="it-IT"/>
              </w:rPr>
              <w:t>Sono a carico del Fornitore tutti gli oneri tributari e le spese contrattuali ivi comprese quelle previste dalla normativa vigente relative all’imposta di bollo.</w:t>
            </w:r>
          </w:p>
          <w:p w14:paraId="18ECDA7B" w14:textId="5ABCE02B" w:rsidR="00FB5B0D" w:rsidRPr="009377B7" w:rsidRDefault="00FB5B0D" w:rsidP="008B3239">
            <w:pPr>
              <w:pStyle w:val="Paragrafoelenco"/>
              <w:numPr>
                <w:ilvl w:val="0"/>
                <w:numId w:val="75"/>
              </w:numPr>
              <w:spacing w:before="0" w:after="0"/>
              <w:rPr>
                <w:rFonts w:asciiTheme="minorHAnsi" w:hAnsiTheme="minorHAnsi"/>
                <w:sz w:val="22"/>
                <w:szCs w:val="22"/>
                <w:lang w:val="it-IT"/>
              </w:rPr>
            </w:pPr>
            <w:r w:rsidRPr="009377B7">
              <w:rPr>
                <w:rFonts w:asciiTheme="minorHAnsi" w:hAnsiTheme="minorHAnsi"/>
                <w:sz w:val="22"/>
                <w:szCs w:val="22"/>
                <w:lang w:val="it-IT"/>
              </w:rPr>
              <w:t>A tal fine, la Società dichiara che le prestazioni contrattuali sono effettuate nell'esercizio d'impresa e che trattasi di operazioni imponibili non esenti dall'imposta sul valore aggiunto, ai sensi del D.P.R. 26 ottobre 1972, n. 633 e successive modificazioni, salvo il caso e conseguentemente al contratto dovrà essere applicata l'imposta di registro in misura fissa ai sensi dell'articolo 40 del D.P.R. 26 aprile 1986 n. 131.</w:t>
            </w:r>
          </w:p>
        </w:tc>
        <w:tc>
          <w:tcPr>
            <w:tcW w:w="2489" w:type="pct"/>
            <w:vAlign w:val="center"/>
          </w:tcPr>
          <w:p w14:paraId="606F6C13" w14:textId="77777777" w:rsidR="00FB5B0D" w:rsidRPr="006A222A" w:rsidRDefault="00FB5B0D" w:rsidP="008B3239">
            <w:pPr>
              <w:pStyle w:val="Paragrafoelenco"/>
              <w:numPr>
                <w:ilvl w:val="0"/>
                <w:numId w:val="76"/>
              </w:numPr>
              <w:spacing w:before="0" w:after="0"/>
              <w:rPr>
                <w:rFonts w:asciiTheme="minorHAnsi" w:hAnsiTheme="minorHAnsi"/>
                <w:sz w:val="22"/>
                <w:szCs w:val="22"/>
                <w:lang w:val="en-GB"/>
              </w:rPr>
            </w:pPr>
            <w:r w:rsidRPr="006A222A">
              <w:rPr>
                <w:rFonts w:asciiTheme="minorHAnsi" w:hAnsiTheme="minorHAnsi"/>
                <w:sz w:val="22"/>
                <w:szCs w:val="22"/>
                <w:lang w:val="en-GB"/>
              </w:rPr>
              <w:t>The Supplier is responsible for all tax charges and contractual expenses, including those provided for by current legislation regarding stamp duty.</w:t>
            </w:r>
          </w:p>
          <w:p w14:paraId="5186640B" w14:textId="258193D8" w:rsidR="00FB5B0D" w:rsidRPr="006A222A" w:rsidRDefault="00FB5B0D" w:rsidP="00181E5C">
            <w:pPr>
              <w:pStyle w:val="Paragrafoelenco"/>
              <w:numPr>
                <w:ilvl w:val="0"/>
                <w:numId w:val="7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To this end,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declares that the contractual services are carried </w:t>
            </w:r>
            <w:r w:rsidR="002B5C12" w:rsidRPr="006A222A">
              <w:rPr>
                <w:rFonts w:asciiTheme="minorHAnsi" w:hAnsiTheme="minorHAnsi"/>
                <w:sz w:val="22"/>
                <w:szCs w:val="22"/>
                <w:lang w:val="en-GB"/>
              </w:rPr>
              <w:t>in business operations</w:t>
            </w:r>
            <w:r w:rsidR="00BD1BBF">
              <w:rPr>
                <w:rFonts w:asciiTheme="minorHAnsi" w:hAnsiTheme="minorHAnsi"/>
                <w:sz w:val="22"/>
                <w:szCs w:val="22"/>
                <w:lang w:val="en-GB"/>
              </w:rPr>
              <w:t>,</w:t>
            </w:r>
            <w:r w:rsidR="002B5C12" w:rsidRPr="006A222A">
              <w:rPr>
                <w:rFonts w:asciiTheme="minorHAnsi" w:hAnsiTheme="minorHAnsi"/>
                <w:sz w:val="22"/>
                <w:szCs w:val="22"/>
                <w:lang w:val="en-GB"/>
              </w:rPr>
              <w:t xml:space="preserve"> which are taxable transactions that are not exempt from value added tax</w:t>
            </w:r>
            <w:r w:rsidRPr="006A222A">
              <w:rPr>
                <w:rFonts w:asciiTheme="minorHAnsi" w:hAnsiTheme="minorHAnsi"/>
                <w:sz w:val="22"/>
                <w:szCs w:val="22"/>
                <w:lang w:val="en-GB"/>
              </w:rPr>
              <w:t>, pursuant to the D.P.R. 26 October 1972, n</w:t>
            </w:r>
            <w:r w:rsidR="002B5C12" w:rsidRPr="006A222A">
              <w:rPr>
                <w:rFonts w:asciiTheme="minorHAnsi" w:hAnsiTheme="minorHAnsi"/>
                <w:sz w:val="22"/>
                <w:szCs w:val="22"/>
                <w:lang w:val="en-GB"/>
              </w:rPr>
              <w:t>o</w:t>
            </w:r>
            <w:r w:rsidRPr="006A222A">
              <w:rPr>
                <w:rFonts w:asciiTheme="minorHAnsi" w:hAnsiTheme="minorHAnsi"/>
                <w:sz w:val="22"/>
                <w:szCs w:val="22"/>
                <w:lang w:val="en-GB"/>
              </w:rPr>
              <w:t>. 633 and subse</w:t>
            </w:r>
            <w:r w:rsidR="00BD1BBF">
              <w:rPr>
                <w:rFonts w:asciiTheme="minorHAnsi" w:hAnsiTheme="minorHAnsi"/>
                <w:sz w:val="22"/>
                <w:szCs w:val="22"/>
                <w:lang w:val="en-GB"/>
              </w:rPr>
              <w:t xml:space="preserve">quent amendments, except in </w:t>
            </w:r>
            <w:r w:rsidRPr="006A222A">
              <w:rPr>
                <w:rFonts w:asciiTheme="minorHAnsi" w:hAnsiTheme="minorHAnsi"/>
                <w:sz w:val="22"/>
                <w:szCs w:val="22"/>
                <w:lang w:val="en-GB"/>
              </w:rPr>
              <w:t>case</w:t>
            </w:r>
            <w:r w:rsidR="00BD1BBF">
              <w:rPr>
                <w:rFonts w:asciiTheme="minorHAnsi" w:hAnsiTheme="minorHAnsi"/>
                <w:sz w:val="22"/>
                <w:szCs w:val="22"/>
                <w:lang w:val="en-GB"/>
              </w:rPr>
              <w:t>,</w:t>
            </w:r>
            <w:r w:rsidRPr="006A222A">
              <w:rPr>
                <w:rFonts w:asciiTheme="minorHAnsi" w:hAnsiTheme="minorHAnsi"/>
                <w:sz w:val="22"/>
                <w:szCs w:val="22"/>
                <w:lang w:val="en-GB"/>
              </w:rPr>
              <w:t xml:space="preserve"> and consequently</w:t>
            </w:r>
            <w:r w:rsidR="00BD1BBF">
              <w:rPr>
                <w:rFonts w:asciiTheme="minorHAnsi" w:hAnsiTheme="minorHAnsi"/>
                <w:sz w:val="22"/>
                <w:szCs w:val="22"/>
                <w:lang w:val="en-GB"/>
              </w:rPr>
              <w:t>,</w:t>
            </w:r>
            <w:r w:rsidRPr="006A222A">
              <w:rPr>
                <w:rFonts w:asciiTheme="minorHAnsi" w:hAnsiTheme="minorHAnsi"/>
                <w:sz w:val="22"/>
                <w:szCs w:val="22"/>
                <w:lang w:val="en-GB"/>
              </w:rPr>
              <w:t xml:space="preserve"> the contract must be subject to registration tax in a fixed amount pursuant to article 40 of the D.P.R. 26 April 1986 n</w:t>
            </w:r>
            <w:r w:rsidR="002B5C12" w:rsidRPr="006A222A">
              <w:rPr>
                <w:rFonts w:asciiTheme="minorHAnsi" w:hAnsiTheme="minorHAnsi"/>
                <w:sz w:val="22"/>
                <w:szCs w:val="22"/>
                <w:lang w:val="en-GB"/>
              </w:rPr>
              <w:t>o</w:t>
            </w:r>
            <w:r w:rsidRPr="006A222A">
              <w:rPr>
                <w:rFonts w:asciiTheme="minorHAnsi" w:hAnsiTheme="minorHAnsi"/>
                <w:sz w:val="22"/>
                <w:szCs w:val="22"/>
                <w:lang w:val="en-GB"/>
              </w:rPr>
              <w:t>. 131.</w:t>
            </w:r>
            <w:r w:rsidR="00F31104">
              <w:rPr>
                <w:rFonts w:asciiTheme="minorHAnsi" w:hAnsiTheme="minorHAnsi"/>
                <w:sz w:val="22"/>
                <w:szCs w:val="22"/>
                <w:lang w:val="en-GB"/>
              </w:rPr>
              <w:t xml:space="preserve"> </w:t>
            </w:r>
          </w:p>
        </w:tc>
      </w:tr>
      <w:tr w:rsidR="00FB5B0D" w:rsidRPr="006A222A" w14:paraId="763BB5EF" w14:textId="77777777" w:rsidTr="00EB7E5F">
        <w:tc>
          <w:tcPr>
            <w:tcW w:w="2511" w:type="pct"/>
            <w:vAlign w:val="center"/>
          </w:tcPr>
          <w:p w14:paraId="240487EC" w14:textId="3A64D6CA" w:rsidR="00FB5B0D" w:rsidRPr="006A222A" w:rsidRDefault="00FB5B0D" w:rsidP="008B3239">
            <w:pPr>
              <w:pStyle w:val="Titolo2"/>
              <w:spacing w:before="0" w:after="0"/>
              <w:ind w:left="0"/>
              <w:outlineLvl w:val="1"/>
              <w:rPr>
                <w:rFonts w:asciiTheme="minorHAnsi" w:hAnsiTheme="minorHAnsi"/>
                <w:bCs w:val="0"/>
                <w:i w:val="0"/>
                <w:color w:val="002060"/>
                <w:sz w:val="22"/>
                <w:szCs w:val="22"/>
                <w:lang w:val="fr-FR"/>
              </w:rPr>
            </w:pPr>
            <w:bookmarkStart w:id="61" w:name="_Toc9674983"/>
            <w:bookmarkStart w:id="62" w:name="_Toc9905405"/>
            <w:r w:rsidRPr="006A222A">
              <w:rPr>
                <w:rFonts w:asciiTheme="minorHAnsi" w:hAnsiTheme="minorHAnsi"/>
                <w:bCs w:val="0"/>
                <w:i w:val="0"/>
                <w:color w:val="002060"/>
                <w:sz w:val="22"/>
                <w:szCs w:val="22"/>
                <w:lang w:val="fr-FR"/>
              </w:rPr>
              <w:t>TRASPARENZA DEI PREZZI</w:t>
            </w:r>
            <w:bookmarkEnd w:id="61"/>
            <w:bookmarkEnd w:id="62"/>
          </w:p>
        </w:tc>
        <w:tc>
          <w:tcPr>
            <w:tcW w:w="2489" w:type="pct"/>
            <w:vAlign w:val="center"/>
          </w:tcPr>
          <w:p w14:paraId="5CDF1BD6" w14:textId="45B6735D"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PRICE TRANSPARENCY</w:t>
            </w:r>
          </w:p>
        </w:tc>
      </w:tr>
      <w:tr w:rsidR="00FB5B0D" w:rsidRPr="00026A4B" w14:paraId="33531CD2" w14:textId="77777777" w:rsidTr="00EB7E5F">
        <w:tc>
          <w:tcPr>
            <w:tcW w:w="2511" w:type="pct"/>
            <w:vAlign w:val="center"/>
          </w:tcPr>
          <w:p w14:paraId="63763462" w14:textId="30B65EAD" w:rsidR="00FB5B0D" w:rsidRPr="009377B7" w:rsidRDefault="00FB5B0D" w:rsidP="008B3239">
            <w:pPr>
              <w:pStyle w:val="Paragrafoelenco"/>
              <w:numPr>
                <w:ilvl w:val="0"/>
                <w:numId w:val="77"/>
              </w:numPr>
              <w:spacing w:before="0" w:after="0"/>
              <w:rPr>
                <w:rFonts w:asciiTheme="minorHAnsi" w:hAnsiTheme="minorHAnsi"/>
                <w:sz w:val="22"/>
                <w:szCs w:val="22"/>
                <w:lang w:val="it-IT"/>
              </w:rPr>
            </w:pPr>
            <w:r w:rsidRPr="009377B7">
              <w:rPr>
                <w:rFonts w:asciiTheme="minorHAnsi" w:hAnsiTheme="minorHAnsi"/>
                <w:sz w:val="22"/>
                <w:szCs w:val="22"/>
                <w:lang w:val="it-IT"/>
              </w:rPr>
              <w:t>Il Fornitore espressamente ed irrevocabilmente:</w:t>
            </w:r>
          </w:p>
          <w:p w14:paraId="48C4705D" w14:textId="0FB1C4A3"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dichiara che non vi è stata mediazione o altra opera di terzi per la conclusione del presente contratto;</w:t>
            </w:r>
          </w:p>
          <w:p w14:paraId="331774AE" w14:textId="4E63ECEC"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25E40956" w14:textId="010F8E0F"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si obbliga a non versare ad alcuno, a nessun titolo, somme di danaro o altra utilità finalizzate a facilitare e/o a rendere meno onerosa l’esecuzione e/o la gestione del </w:t>
            </w:r>
            <w:r w:rsidRPr="009377B7">
              <w:rPr>
                <w:rFonts w:asciiTheme="minorHAnsi" w:hAnsiTheme="minorHAnsi"/>
                <w:sz w:val="22"/>
                <w:szCs w:val="22"/>
                <w:lang w:val="it-IT"/>
              </w:rPr>
              <w:lastRenderedPageBreak/>
              <w:t>presente contratto rispetto agli obblighi con esse assunti, né a compiere azioni comunque volte agli stessi fini;</w:t>
            </w:r>
          </w:p>
          <w:p w14:paraId="3846DEB7" w14:textId="207F99CF"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si obbliga al rispetto di quanto stabilito dall’art. 42 del D.Lgs. n. 50/2016 al fine di evitare situazioni di conflitto d’interesse.</w:t>
            </w:r>
          </w:p>
          <w:p w14:paraId="40189884" w14:textId="185F44B3" w:rsidR="00FB5B0D" w:rsidRPr="009377B7" w:rsidRDefault="00FB5B0D" w:rsidP="008B3239">
            <w:pPr>
              <w:pStyle w:val="Paragrafoelenco"/>
              <w:numPr>
                <w:ilvl w:val="0"/>
                <w:numId w:val="77"/>
              </w:numPr>
              <w:spacing w:before="0" w:after="0"/>
              <w:rPr>
                <w:rFonts w:asciiTheme="minorHAnsi" w:hAnsiTheme="minorHAnsi"/>
                <w:sz w:val="22"/>
                <w:szCs w:val="22"/>
                <w:lang w:val="it-IT"/>
              </w:rPr>
            </w:pPr>
            <w:r w:rsidRPr="009377B7">
              <w:rPr>
                <w:rFonts w:asciiTheme="minorHAnsi" w:hAnsiTheme="minorHAnsi"/>
                <w:sz w:val="22"/>
                <w:szCs w:val="22"/>
                <w:lang w:val="it-IT"/>
              </w:rPr>
              <w:t>Qualora non risultasse conforme al vero anche una sola delle dichiarazioni rese ai sensi del precedente comma, ovvero il Fornitore non rispettasse gli impegni e gli obblighi di cui alle lettere c) e d) del precedente comma per tutta la durata del presente contratto, lo stesso si intenderà risolto di diritto ai sensi e per gli effetti dell’art. 1456 cod. civ., per fatto e colpa dell’Impresa, che sarà conseguentemente tenuta al risarcimento di tutti i danni derivanti dalla risoluzione.</w:t>
            </w:r>
          </w:p>
        </w:tc>
        <w:tc>
          <w:tcPr>
            <w:tcW w:w="2489" w:type="pct"/>
            <w:vAlign w:val="center"/>
          </w:tcPr>
          <w:p w14:paraId="05AF8CA2" w14:textId="6DA91A5F" w:rsidR="00FB5B0D" w:rsidRPr="006A222A" w:rsidRDefault="00FB5B0D" w:rsidP="008B3239">
            <w:pPr>
              <w:pStyle w:val="Paragrafoelenco"/>
              <w:numPr>
                <w:ilvl w:val="0"/>
                <w:numId w:val="79"/>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w:t>
            </w:r>
            <w:r w:rsidR="002B5C12" w:rsidRPr="006A222A">
              <w:rPr>
                <w:rFonts w:asciiTheme="minorHAnsi" w:hAnsiTheme="minorHAnsi"/>
                <w:sz w:val="22"/>
                <w:szCs w:val="22"/>
                <w:lang w:val="en-GB"/>
              </w:rPr>
              <w:t>ier expressly and irrevocably:</w:t>
            </w:r>
            <w:r w:rsidRPr="006A222A">
              <w:rPr>
                <w:rFonts w:asciiTheme="minorHAnsi" w:hAnsiTheme="minorHAnsi"/>
                <w:sz w:val="22"/>
                <w:szCs w:val="22"/>
                <w:lang w:val="en-GB"/>
              </w:rPr>
              <w:t xml:space="preserve"> </w:t>
            </w:r>
          </w:p>
          <w:p w14:paraId="4B9CBF2E"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declares that there has been no mediation or other work by third parties for the conclusion of this contract;</w:t>
            </w:r>
          </w:p>
          <w:p w14:paraId="78C83A22"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declares that it has neither paid nor promised to pay anyone, directly or through third parties, including affiliated or controlled companies, sums of money or other benefits as intermediaries or similar, in any case aimed at facilitating the conclusion of the contract;</w:t>
            </w:r>
          </w:p>
          <w:p w14:paraId="7B17B7E3" w14:textId="78E7AEA9"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undertakes not to pay to anyone, for any reason, sums of money or other benefits aimed at facilitating and / or making it less burdensome the execution and / or management of this contract with respect to </w:t>
            </w:r>
            <w:r w:rsidRPr="006A222A">
              <w:rPr>
                <w:rFonts w:asciiTheme="minorHAnsi" w:hAnsiTheme="minorHAnsi"/>
                <w:sz w:val="22"/>
                <w:szCs w:val="22"/>
                <w:lang w:val="en-GB"/>
              </w:rPr>
              <w:lastRenderedPageBreak/>
              <w:t>the obligations assumed with them, or to perform action</w:t>
            </w:r>
            <w:r w:rsidR="002B5C12" w:rsidRPr="006A222A">
              <w:rPr>
                <w:rFonts w:asciiTheme="minorHAnsi" w:hAnsiTheme="minorHAnsi"/>
                <w:sz w:val="22"/>
                <w:szCs w:val="22"/>
                <w:lang w:val="en-GB"/>
              </w:rPr>
              <w:t xml:space="preserve">s in any case </w:t>
            </w:r>
            <w:r w:rsidRPr="006A222A">
              <w:rPr>
                <w:rFonts w:asciiTheme="minorHAnsi" w:hAnsiTheme="minorHAnsi"/>
                <w:sz w:val="22"/>
                <w:szCs w:val="22"/>
                <w:lang w:val="en-GB"/>
              </w:rPr>
              <w:t>for the same purposes;</w:t>
            </w:r>
          </w:p>
          <w:p w14:paraId="4D040E41"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undertakes to comply with the provisions of art. 42 of Legislative Decree no. 50/2016 in order to avoid situations of conflict of interest.</w:t>
            </w:r>
          </w:p>
          <w:p w14:paraId="0A9FE64F" w14:textId="420A6533" w:rsidR="00FB5B0D" w:rsidRPr="006A222A" w:rsidRDefault="00FB5B0D" w:rsidP="008B3239">
            <w:pPr>
              <w:pStyle w:val="Paragrafoelenco"/>
              <w:numPr>
                <w:ilvl w:val="0"/>
                <w:numId w:val="79"/>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only one of the statements made pursuant to the preceding paragraph does not conform to the truth, or the Supplier does not comply with the commitments and obligations referred to in letters c) and d) of the preceding paragraph for the entire duration of this contract, the same shall be deemed terminated by law pursuant to and for the purposes of art. 1456 cod. civ., due to the fact and fault of the </w:t>
            </w:r>
            <w:r w:rsidR="004F6D93">
              <w:rPr>
                <w:rFonts w:asciiTheme="minorHAnsi" w:hAnsiTheme="minorHAnsi"/>
                <w:sz w:val="22"/>
                <w:szCs w:val="22"/>
                <w:lang w:val="en-GB"/>
              </w:rPr>
              <w:t>Company</w:t>
            </w:r>
            <w:r w:rsidRPr="006A222A">
              <w:rPr>
                <w:rFonts w:asciiTheme="minorHAnsi" w:hAnsiTheme="minorHAnsi"/>
                <w:sz w:val="22"/>
                <w:szCs w:val="22"/>
                <w:lang w:val="en-GB"/>
              </w:rPr>
              <w:t>, which will consequently be required to pay compensation for all damages deriving from the resolution.</w:t>
            </w:r>
          </w:p>
        </w:tc>
      </w:tr>
      <w:tr w:rsidR="00FB5B0D" w:rsidRPr="006A222A" w14:paraId="476FDC03" w14:textId="77777777" w:rsidTr="00EB7E5F">
        <w:tc>
          <w:tcPr>
            <w:tcW w:w="2511" w:type="pct"/>
            <w:vAlign w:val="center"/>
          </w:tcPr>
          <w:p w14:paraId="6BBF7FD1" w14:textId="2A5593CA" w:rsidR="00FB5B0D" w:rsidRPr="006A222A" w:rsidRDefault="00FB5B0D" w:rsidP="00347802">
            <w:pPr>
              <w:pStyle w:val="Titolo2"/>
              <w:spacing w:before="0" w:after="0"/>
              <w:ind w:left="0"/>
              <w:jc w:val="left"/>
              <w:outlineLvl w:val="1"/>
              <w:rPr>
                <w:rFonts w:asciiTheme="minorHAnsi" w:hAnsiTheme="minorHAnsi"/>
                <w:bCs w:val="0"/>
                <w:i w:val="0"/>
                <w:color w:val="002060"/>
                <w:sz w:val="22"/>
                <w:szCs w:val="22"/>
                <w:lang w:val="fr-FR"/>
              </w:rPr>
            </w:pPr>
            <w:bookmarkStart w:id="63" w:name="_Toc9674984"/>
            <w:bookmarkStart w:id="64" w:name="_Toc9905406"/>
            <w:r w:rsidRPr="006A222A">
              <w:rPr>
                <w:rFonts w:asciiTheme="minorHAnsi" w:hAnsiTheme="minorHAnsi"/>
                <w:bCs w:val="0"/>
                <w:i w:val="0"/>
                <w:color w:val="002060"/>
                <w:sz w:val="22"/>
                <w:szCs w:val="22"/>
                <w:lang w:val="fr-FR"/>
              </w:rPr>
              <w:lastRenderedPageBreak/>
              <w:t>CLAUSOLA BEST CUSTOMER</w:t>
            </w:r>
            <w:bookmarkEnd w:id="63"/>
            <w:bookmarkEnd w:id="64"/>
          </w:p>
        </w:tc>
        <w:tc>
          <w:tcPr>
            <w:tcW w:w="2489" w:type="pct"/>
            <w:vAlign w:val="center"/>
          </w:tcPr>
          <w:p w14:paraId="2C9767A4" w14:textId="6D737113" w:rsidR="00FB5B0D" w:rsidRPr="006A222A" w:rsidRDefault="00FB5B0D" w:rsidP="00347802">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BEST CUSTOMER CLAUSE</w:t>
            </w:r>
          </w:p>
        </w:tc>
      </w:tr>
      <w:tr w:rsidR="00FB5B0D" w:rsidRPr="00026A4B" w14:paraId="146D351B" w14:textId="77777777" w:rsidTr="00EB7E5F">
        <w:tc>
          <w:tcPr>
            <w:tcW w:w="2511" w:type="pct"/>
            <w:vAlign w:val="center"/>
          </w:tcPr>
          <w:p w14:paraId="25CA1DBC" w14:textId="009F0755" w:rsidR="00FB5B0D" w:rsidRPr="009377B7" w:rsidRDefault="00FB5B0D" w:rsidP="002E691E">
            <w:pPr>
              <w:pStyle w:val="Paragrafoelenco"/>
              <w:numPr>
                <w:ilvl w:val="0"/>
                <w:numId w:val="11"/>
              </w:numPr>
              <w:spacing w:before="0" w:after="0"/>
              <w:jc w:val="left"/>
              <w:rPr>
                <w:rFonts w:asciiTheme="minorHAnsi" w:hAnsiTheme="minorHAnsi"/>
                <w:sz w:val="22"/>
                <w:szCs w:val="22"/>
                <w:lang w:val="it-IT"/>
              </w:rPr>
            </w:pPr>
            <w:r w:rsidRPr="009377B7">
              <w:rPr>
                <w:rFonts w:asciiTheme="minorHAnsi" w:hAnsiTheme="minorHAnsi"/>
                <w:sz w:val="22"/>
                <w:szCs w:val="22"/>
                <w:lang w:val="it-IT"/>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p>
        </w:tc>
        <w:tc>
          <w:tcPr>
            <w:tcW w:w="2489" w:type="pct"/>
            <w:vAlign w:val="center"/>
          </w:tcPr>
          <w:p w14:paraId="55E384DF" w14:textId="1299C03F" w:rsidR="00FB5B0D" w:rsidRPr="006A222A" w:rsidRDefault="00FB5B0D" w:rsidP="00632CB6">
            <w:pPr>
              <w:pStyle w:val="Paragrafoelenco"/>
              <w:numPr>
                <w:ilvl w:val="0"/>
                <w:numId w:val="12"/>
              </w:numPr>
              <w:spacing w:before="0" w:after="0"/>
              <w:jc w:val="left"/>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declares that it has applied to the contract the best economic, regulatory and technological conditions reserved for its primary client</w:t>
            </w:r>
            <w:r w:rsidR="00C66E2D">
              <w:rPr>
                <w:rFonts w:asciiTheme="minorHAnsi" w:hAnsiTheme="minorHAnsi"/>
                <w:sz w:val="22"/>
                <w:szCs w:val="22"/>
                <w:lang w:val="en-GB"/>
              </w:rPr>
              <w:t>s</w:t>
            </w:r>
            <w:r w:rsidRPr="006A222A">
              <w:rPr>
                <w:rFonts w:asciiTheme="minorHAnsi" w:hAnsiTheme="minorHAnsi"/>
                <w:sz w:val="22"/>
                <w:szCs w:val="22"/>
                <w:lang w:val="en-GB"/>
              </w:rPr>
              <w:t xml:space="preserve">. If the </w:t>
            </w:r>
            <w:r w:rsidR="00632CB6" w:rsidRPr="006A222A">
              <w:rPr>
                <w:rFonts w:asciiTheme="minorHAnsi" w:hAnsiTheme="minorHAnsi"/>
                <w:sz w:val="22"/>
                <w:szCs w:val="22"/>
                <w:lang w:val="en-GB"/>
              </w:rPr>
              <w:t>Client</w:t>
            </w:r>
            <w:r w:rsidRPr="006A222A">
              <w:rPr>
                <w:rFonts w:asciiTheme="minorHAnsi" w:hAnsiTheme="minorHAnsi"/>
                <w:sz w:val="22"/>
                <w:szCs w:val="22"/>
                <w:lang w:val="en-GB"/>
              </w:rPr>
              <w:t xml:space="preserve"> had evidence of the mendacity of this declaration, he will be entitled to obtain compensation from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for the damages suffered and to exercise the termination of the contract with immediate effect, pursuant to Article 1456 of the Civil Code, possibly entrusting third parties with the execution of the service to the detriment of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without it being able, on that basis, to make any claim against the C</w:t>
            </w:r>
            <w:r w:rsidR="00632CB6" w:rsidRPr="006A222A">
              <w:rPr>
                <w:rFonts w:asciiTheme="minorHAnsi" w:hAnsiTheme="minorHAnsi"/>
                <w:sz w:val="22"/>
                <w:szCs w:val="22"/>
                <w:lang w:val="en-GB"/>
              </w:rPr>
              <w:t>lient</w:t>
            </w:r>
            <w:r w:rsidRPr="006A222A">
              <w:rPr>
                <w:rFonts w:asciiTheme="minorHAnsi" w:hAnsiTheme="minorHAnsi"/>
                <w:sz w:val="22"/>
                <w:szCs w:val="22"/>
                <w:lang w:val="en-GB"/>
              </w:rPr>
              <w:t>.</w:t>
            </w:r>
          </w:p>
        </w:tc>
      </w:tr>
      <w:tr w:rsidR="00FB5B0D" w:rsidRPr="006A222A" w14:paraId="566C9D94" w14:textId="77777777" w:rsidTr="00EB7E5F">
        <w:tc>
          <w:tcPr>
            <w:tcW w:w="2511" w:type="pct"/>
            <w:vAlign w:val="center"/>
          </w:tcPr>
          <w:p w14:paraId="7F7FFDB7" w14:textId="665D977C" w:rsidR="00FB5B0D" w:rsidRPr="006A222A" w:rsidRDefault="00FB5B0D" w:rsidP="003B4AE0">
            <w:pPr>
              <w:spacing w:before="0" w:after="0"/>
              <w:jc w:val="left"/>
              <w:rPr>
                <w:rFonts w:asciiTheme="minorHAnsi" w:hAnsiTheme="minorHAnsi"/>
                <w:sz w:val="22"/>
                <w:szCs w:val="22"/>
                <w:lang w:val="en-GB"/>
              </w:rPr>
            </w:pPr>
            <w:r w:rsidRPr="0017787E">
              <w:rPr>
                <w:rFonts w:asciiTheme="minorHAnsi" w:hAnsiTheme="minorHAnsi"/>
                <w:b/>
                <w:sz w:val="22"/>
                <w:szCs w:val="22"/>
                <w:lang w:val="en-GB"/>
              </w:rPr>
              <w:t>Codice CIG</w:t>
            </w:r>
            <w:r w:rsidRPr="006A222A">
              <w:rPr>
                <w:rFonts w:asciiTheme="minorHAnsi" w:hAnsiTheme="minorHAnsi"/>
                <w:sz w:val="22"/>
                <w:szCs w:val="22"/>
                <w:lang w:val="en-GB"/>
              </w:rPr>
              <w:t xml:space="preserve">: </w:t>
            </w:r>
            <w:r w:rsidR="00680BE8" w:rsidRPr="00680BE8">
              <w:rPr>
                <w:rFonts w:asciiTheme="minorHAnsi" w:hAnsiTheme="minorHAnsi"/>
                <w:sz w:val="22"/>
                <w:szCs w:val="22"/>
                <w:lang w:val="en-GB"/>
              </w:rPr>
              <w:t>ZF03520536</w:t>
            </w:r>
          </w:p>
        </w:tc>
        <w:tc>
          <w:tcPr>
            <w:tcW w:w="2489" w:type="pct"/>
            <w:vAlign w:val="center"/>
          </w:tcPr>
          <w:p w14:paraId="6C355E39" w14:textId="4115F543" w:rsidR="00FB5B0D" w:rsidRPr="006A222A" w:rsidRDefault="00FB5B0D" w:rsidP="003B4AE0">
            <w:pPr>
              <w:spacing w:before="0" w:after="0"/>
              <w:jc w:val="left"/>
              <w:rPr>
                <w:rFonts w:asciiTheme="minorHAnsi" w:hAnsiTheme="minorHAnsi"/>
                <w:sz w:val="22"/>
                <w:szCs w:val="22"/>
                <w:lang w:val="en-GB"/>
              </w:rPr>
            </w:pPr>
            <w:r w:rsidRPr="0017787E">
              <w:rPr>
                <w:rFonts w:asciiTheme="minorHAnsi" w:hAnsiTheme="minorHAnsi"/>
                <w:b/>
                <w:sz w:val="22"/>
                <w:szCs w:val="22"/>
                <w:lang w:val="en-GB"/>
              </w:rPr>
              <w:t>CIG code</w:t>
            </w:r>
            <w:r w:rsidRPr="006A222A">
              <w:rPr>
                <w:rFonts w:asciiTheme="minorHAnsi" w:hAnsiTheme="minorHAnsi"/>
                <w:sz w:val="22"/>
                <w:szCs w:val="22"/>
                <w:lang w:val="en-GB"/>
              </w:rPr>
              <w:t xml:space="preserve">: </w:t>
            </w:r>
            <w:r w:rsidR="00680BE8" w:rsidRPr="00680BE8">
              <w:rPr>
                <w:rFonts w:asciiTheme="minorHAnsi" w:hAnsiTheme="minorHAnsi"/>
                <w:sz w:val="22"/>
                <w:szCs w:val="22"/>
                <w:lang w:val="en-GB"/>
              </w:rPr>
              <w:t>ZF03520536</w:t>
            </w:r>
          </w:p>
        </w:tc>
      </w:tr>
      <w:tr w:rsidR="00FB5B0D" w:rsidRPr="006A222A" w14:paraId="28D64238" w14:textId="77777777" w:rsidTr="00EB7E5F">
        <w:tc>
          <w:tcPr>
            <w:tcW w:w="2511" w:type="pct"/>
            <w:vAlign w:val="center"/>
          </w:tcPr>
          <w:p w14:paraId="1115F3AB" w14:textId="77777777" w:rsidR="00FB5B0D" w:rsidRPr="00FD713A" w:rsidRDefault="00FB5B0D" w:rsidP="003A28E8">
            <w:pPr>
              <w:spacing w:before="0" w:after="0"/>
              <w:jc w:val="left"/>
              <w:rPr>
                <w:rFonts w:ascii="Calibri" w:hAnsi="Calibri"/>
                <w:b/>
                <w:color w:val="000000"/>
                <w:spacing w:val="-6"/>
                <w:w w:val="105"/>
                <w:lang w:val="it-IT"/>
              </w:rPr>
            </w:pPr>
          </w:p>
          <w:p w14:paraId="14580D82" w14:textId="77777777" w:rsidR="00FB5B0D" w:rsidRPr="00FD713A" w:rsidRDefault="00FB5B0D" w:rsidP="003A28E8">
            <w:pPr>
              <w:spacing w:before="0" w:after="0"/>
              <w:jc w:val="left"/>
              <w:rPr>
                <w:rFonts w:ascii="Calibri" w:hAnsi="Calibri"/>
                <w:b/>
                <w:color w:val="000000"/>
                <w:spacing w:val="-6"/>
                <w:w w:val="105"/>
                <w:lang w:val="it-IT"/>
              </w:rPr>
            </w:pPr>
          </w:p>
          <w:p w14:paraId="69ACDE77" w14:textId="4C6C52DF" w:rsidR="00FB5B0D" w:rsidRPr="00FD713A" w:rsidRDefault="0017787E" w:rsidP="003A28E8">
            <w:pPr>
              <w:spacing w:before="0" w:after="0"/>
              <w:jc w:val="left"/>
              <w:rPr>
                <w:rFonts w:ascii="Calibri" w:hAnsi="Calibri"/>
                <w:b/>
                <w:color w:val="000000"/>
                <w:spacing w:val="-6"/>
                <w:w w:val="105"/>
                <w:lang w:val="it-IT"/>
              </w:rPr>
            </w:pPr>
            <w:r w:rsidRPr="00FD713A">
              <w:rPr>
                <w:rFonts w:ascii="Calibri" w:hAnsi="Calibri"/>
                <w:b/>
                <w:color w:val="000000"/>
                <w:spacing w:val="-6"/>
                <w:w w:val="105"/>
                <w:lang w:val="it-IT"/>
              </w:rPr>
              <w:t>________________________________</w:t>
            </w:r>
          </w:p>
          <w:p w14:paraId="36A0F831" w14:textId="1065E9A3" w:rsidR="00FB5B0D" w:rsidRPr="00FD713A" w:rsidRDefault="00FB5B0D" w:rsidP="00DE70B2">
            <w:pPr>
              <w:spacing w:before="0" w:after="0"/>
              <w:jc w:val="left"/>
              <w:rPr>
                <w:rFonts w:ascii="Calibri" w:hAnsi="Calibri"/>
                <w:b/>
                <w:color w:val="000000"/>
                <w:spacing w:val="-6"/>
                <w:w w:val="105"/>
                <w:lang w:val="it-IT"/>
              </w:rPr>
            </w:pPr>
          </w:p>
          <w:p w14:paraId="30C0CC36" w14:textId="4DFF1BA8" w:rsidR="0017787E" w:rsidRPr="00FD713A" w:rsidRDefault="0017787E" w:rsidP="00DE70B2">
            <w:pPr>
              <w:spacing w:before="0" w:after="0"/>
              <w:jc w:val="left"/>
              <w:rPr>
                <w:rFonts w:ascii="Calibri" w:hAnsi="Calibri"/>
                <w:b/>
                <w:color w:val="000000"/>
                <w:spacing w:val="-6"/>
                <w:w w:val="105"/>
                <w:lang w:val="it-IT"/>
              </w:rPr>
            </w:pPr>
          </w:p>
          <w:p w14:paraId="504A1C59" w14:textId="3B83A17C" w:rsidR="00B92B1F" w:rsidRDefault="00B92B1F" w:rsidP="00DE70B2">
            <w:pPr>
              <w:spacing w:before="0" w:after="0"/>
              <w:jc w:val="left"/>
              <w:rPr>
                <w:rFonts w:ascii="Calibri" w:hAnsi="Calibri"/>
                <w:color w:val="000000"/>
                <w:spacing w:val="-2"/>
                <w:lang w:val="it-IT"/>
              </w:rPr>
            </w:pPr>
          </w:p>
          <w:p w14:paraId="74FDA9B9" w14:textId="30EEB2B2" w:rsidR="00FB5B0D" w:rsidRPr="006A222A" w:rsidRDefault="00FB5B0D" w:rsidP="00DE70B2">
            <w:pPr>
              <w:spacing w:before="0" w:after="0"/>
              <w:jc w:val="left"/>
              <w:rPr>
                <w:rFonts w:ascii="Calibri" w:hAnsi="Calibri"/>
                <w:b/>
                <w:color w:val="000000"/>
                <w:spacing w:val="-6"/>
                <w:w w:val="105"/>
                <w:lang w:val="it-IT"/>
              </w:rPr>
            </w:pPr>
            <w:r w:rsidRPr="006A222A">
              <w:rPr>
                <w:rFonts w:ascii="Calibri" w:hAnsi="Calibri"/>
                <w:color w:val="000000"/>
                <w:spacing w:val="-2"/>
                <w:lang w:val="it-IT"/>
              </w:rPr>
              <w:t>Per accettazione</w:t>
            </w:r>
          </w:p>
          <w:p w14:paraId="11D5C0F9" w14:textId="5058C0C9" w:rsidR="00FB5B0D" w:rsidRPr="006A222A" w:rsidRDefault="00FB5B0D" w:rsidP="003A28E8">
            <w:pPr>
              <w:spacing w:before="0" w:after="0"/>
              <w:jc w:val="left"/>
              <w:rPr>
                <w:rFonts w:ascii="Calibri" w:hAnsi="Calibri"/>
                <w:b/>
                <w:color w:val="000000"/>
                <w:spacing w:val="-6"/>
                <w:w w:val="105"/>
                <w:lang w:val="it-IT"/>
              </w:rPr>
            </w:pPr>
          </w:p>
          <w:p w14:paraId="77E8BEED" w14:textId="36F1771F" w:rsidR="00FB5B0D" w:rsidRPr="006A222A" w:rsidRDefault="00FB5B0D" w:rsidP="003A28E8">
            <w:pPr>
              <w:spacing w:before="0" w:after="0"/>
              <w:jc w:val="left"/>
              <w:rPr>
                <w:rFonts w:ascii="Calibri" w:hAnsi="Calibri"/>
                <w:b/>
                <w:color w:val="000000"/>
                <w:spacing w:val="-6"/>
                <w:w w:val="105"/>
                <w:lang w:val="it-IT"/>
              </w:rPr>
            </w:pPr>
          </w:p>
          <w:p w14:paraId="68739ED3" w14:textId="452E5CFC" w:rsidR="00FB5B0D" w:rsidRPr="006A222A" w:rsidRDefault="0017787E" w:rsidP="003A28E8">
            <w:pPr>
              <w:spacing w:before="0" w:after="0"/>
              <w:jc w:val="left"/>
              <w:rPr>
                <w:rFonts w:ascii="Calibri" w:hAnsi="Calibri"/>
                <w:b/>
                <w:color w:val="000000"/>
                <w:spacing w:val="-6"/>
                <w:w w:val="105"/>
                <w:lang w:val="it-IT"/>
              </w:rPr>
            </w:pPr>
            <w:r>
              <w:rPr>
                <w:rFonts w:ascii="Calibri" w:hAnsi="Calibri"/>
                <w:b/>
                <w:color w:val="000000"/>
                <w:spacing w:val="-6"/>
                <w:w w:val="105"/>
                <w:lang w:val="it-IT"/>
              </w:rPr>
              <w:t>__________________________________</w:t>
            </w:r>
          </w:p>
          <w:p w14:paraId="47EB4DBA" w14:textId="6F1E35AA" w:rsidR="00FB5B0D" w:rsidRPr="009377B7" w:rsidRDefault="00FB5B0D" w:rsidP="003A28E8">
            <w:pPr>
              <w:spacing w:before="0" w:after="0"/>
              <w:jc w:val="left"/>
              <w:rPr>
                <w:rFonts w:asciiTheme="minorHAnsi" w:hAnsiTheme="minorHAnsi"/>
                <w:sz w:val="22"/>
                <w:szCs w:val="22"/>
                <w:lang w:val="it-IT"/>
              </w:rPr>
            </w:pPr>
          </w:p>
        </w:tc>
        <w:tc>
          <w:tcPr>
            <w:tcW w:w="2489" w:type="pct"/>
          </w:tcPr>
          <w:p w14:paraId="55033C38" w14:textId="77777777" w:rsidR="00FB5B0D" w:rsidRPr="00FD713A" w:rsidRDefault="00FB5B0D" w:rsidP="00DE70B2">
            <w:pPr>
              <w:spacing w:before="0" w:after="0"/>
              <w:jc w:val="left"/>
              <w:rPr>
                <w:rFonts w:asciiTheme="minorHAnsi" w:hAnsiTheme="minorHAnsi"/>
                <w:b/>
                <w:color w:val="000000"/>
                <w:spacing w:val="-6"/>
                <w:w w:val="105"/>
                <w:lang w:val="it-IT"/>
              </w:rPr>
            </w:pPr>
          </w:p>
          <w:p w14:paraId="782A0FA6" w14:textId="77777777" w:rsidR="00FB5B0D" w:rsidRPr="00FD713A" w:rsidRDefault="00FB5B0D" w:rsidP="00DE70B2">
            <w:pPr>
              <w:spacing w:before="0" w:after="0"/>
              <w:jc w:val="left"/>
              <w:rPr>
                <w:rFonts w:asciiTheme="minorHAnsi" w:hAnsiTheme="minorHAnsi"/>
                <w:b/>
                <w:color w:val="000000"/>
                <w:spacing w:val="-6"/>
                <w:w w:val="105"/>
                <w:lang w:val="it-IT"/>
              </w:rPr>
            </w:pPr>
          </w:p>
          <w:p w14:paraId="00A7554F" w14:textId="4F8F929A" w:rsidR="00FB5B0D" w:rsidRPr="00FD713A" w:rsidRDefault="0017787E" w:rsidP="00DE70B2">
            <w:pPr>
              <w:spacing w:before="0" w:after="0"/>
              <w:jc w:val="left"/>
              <w:rPr>
                <w:rFonts w:asciiTheme="minorHAnsi" w:hAnsiTheme="minorHAnsi"/>
                <w:b/>
                <w:color w:val="000000"/>
                <w:spacing w:val="-6"/>
                <w:w w:val="105"/>
                <w:lang w:val="it-IT"/>
              </w:rPr>
            </w:pPr>
            <w:r w:rsidRPr="00FD713A">
              <w:rPr>
                <w:rFonts w:asciiTheme="minorHAnsi" w:hAnsiTheme="minorHAnsi"/>
                <w:b/>
                <w:color w:val="000000"/>
                <w:spacing w:val="-6"/>
                <w:w w:val="105"/>
                <w:lang w:val="it-IT"/>
              </w:rPr>
              <w:t>_______________________________</w:t>
            </w:r>
          </w:p>
          <w:p w14:paraId="2E8070DF" w14:textId="0E215D18" w:rsidR="00FB5B0D" w:rsidRDefault="00FB5B0D" w:rsidP="00DE70B2">
            <w:pPr>
              <w:spacing w:before="0" w:after="0"/>
              <w:jc w:val="left"/>
              <w:rPr>
                <w:rFonts w:asciiTheme="minorHAnsi" w:hAnsiTheme="minorHAnsi"/>
                <w:b/>
                <w:color w:val="000000"/>
                <w:spacing w:val="-6"/>
                <w:w w:val="105"/>
                <w:lang w:val="it-IT"/>
              </w:rPr>
            </w:pPr>
          </w:p>
          <w:p w14:paraId="30FD144C" w14:textId="77777777" w:rsidR="00680BE8" w:rsidRPr="00FD713A" w:rsidRDefault="00680BE8" w:rsidP="00DE70B2">
            <w:pPr>
              <w:spacing w:before="0" w:after="0"/>
              <w:jc w:val="left"/>
              <w:rPr>
                <w:rFonts w:asciiTheme="minorHAnsi" w:hAnsiTheme="minorHAnsi"/>
                <w:b/>
                <w:color w:val="000000"/>
                <w:spacing w:val="-6"/>
                <w:w w:val="105"/>
                <w:lang w:val="it-IT"/>
              </w:rPr>
            </w:pPr>
          </w:p>
          <w:p w14:paraId="0E57F645" w14:textId="77777777" w:rsidR="0017787E" w:rsidRPr="00FD713A" w:rsidRDefault="0017787E" w:rsidP="00DE70B2">
            <w:pPr>
              <w:spacing w:before="0" w:after="0"/>
              <w:jc w:val="left"/>
              <w:rPr>
                <w:rFonts w:asciiTheme="minorHAnsi" w:hAnsiTheme="minorHAnsi"/>
                <w:b/>
                <w:color w:val="000000"/>
                <w:spacing w:val="-11"/>
                <w:w w:val="105"/>
                <w:lang w:val="it-IT"/>
              </w:rPr>
            </w:pPr>
          </w:p>
          <w:p w14:paraId="3C436766" w14:textId="5523D40B" w:rsidR="00FB5B0D" w:rsidRPr="006A222A" w:rsidRDefault="00FB5B0D" w:rsidP="00DE70B2">
            <w:pPr>
              <w:spacing w:before="0" w:after="0"/>
              <w:jc w:val="left"/>
              <w:rPr>
                <w:rFonts w:asciiTheme="minorHAnsi" w:hAnsiTheme="minorHAnsi"/>
                <w:b/>
                <w:color w:val="000000"/>
                <w:spacing w:val="-6"/>
                <w:w w:val="105"/>
                <w:lang w:val="en-GB"/>
              </w:rPr>
            </w:pPr>
            <w:r w:rsidRPr="006A222A">
              <w:rPr>
                <w:rFonts w:asciiTheme="minorHAnsi" w:hAnsiTheme="minorHAnsi"/>
                <w:color w:val="000000"/>
                <w:spacing w:val="-2"/>
                <w:lang w:val="en-GB"/>
              </w:rPr>
              <w:t>For acceptance</w:t>
            </w:r>
          </w:p>
          <w:p w14:paraId="00E2870B" w14:textId="77777777" w:rsidR="00FB5B0D" w:rsidRPr="006A222A" w:rsidRDefault="00FB5B0D" w:rsidP="00DE70B2">
            <w:pPr>
              <w:spacing w:before="0" w:after="0"/>
              <w:jc w:val="left"/>
              <w:rPr>
                <w:rFonts w:asciiTheme="minorHAnsi" w:hAnsiTheme="minorHAnsi"/>
                <w:b/>
                <w:color w:val="000000"/>
                <w:spacing w:val="-6"/>
                <w:w w:val="105"/>
                <w:lang w:val="en-GB"/>
              </w:rPr>
            </w:pPr>
          </w:p>
          <w:p w14:paraId="0D6357AA" w14:textId="77777777" w:rsidR="00FB5B0D" w:rsidRPr="006A222A" w:rsidRDefault="00FB5B0D" w:rsidP="00DE70B2">
            <w:pPr>
              <w:spacing w:before="0" w:after="0"/>
              <w:jc w:val="left"/>
              <w:rPr>
                <w:rFonts w:asciiTheme="minorHAnsi" w:hAnsiTheme="minorHAnsi"/>
                <w:b/>
                <w:color w:val="000000"/>
                <w:spacing w:val="-6"/>
                <w:w w:val="105"/>
                <w:lang w:val="en-GB"/>
              </w:rPr>
            </w:pPr>
          </w:p>
          <w:p w14:paraId="2911BEED" w14:textId="45853C00" w:rsidR="00FB5B0D" w:rsidRPr="0017787E" w:rsidRDefault="0017787E" w:rsidP="003A28E8">
            <w:pPr>
              <w:spacing w:before="0" w:after="0"/>
              <w:jc w:val="left"/>
              <w:rPr>
                <w:rFonts w:asciiTheme="minorHAnsi" w:hAnsiTheme="minorHAnsi"/>
                <w:b/>
                <w:sz w:val="22"/>
                <w:szCs w:val="22"/>
                <w:lang w:val="en-GB"/>
              </w:rPr>
            </w:pPr>
            <w:r>
              <w:rPr>
                <w:rFonts w:asciiTheme="minorHAnsi" w:hAnsiTheme="minorHAnsi"/>
                <w:b/>
                <w:sz w:val="22"/>
                <w:szCs w:val="22"/>
                <w:lang w:val="en-GB"/>
              </w:rPr>
              <w:t>___________________________________</w:t>
            </w:r>
          </w:p>
        </w:tc>
      </w:tr>
      <w:tr w:rsidR="00FB5B0D" w:rsidRPr="00026A4B" w14:paraId="36991E5F" w14:textId="77777777" w:rsidTr="00EB7E5F">
        <w:tc>
          <w:tcPr>
            <w:tcW w:w="2511" w:type="pct"/>
            <w:vAlign w:val="center"/>
          </w:tcPr>
          <w:p w14:paraId="731BB40A" w14:textId="61B8A848" w:rsidR="00FB5B0D" w:rsidRPr="009377B7" w:rsidRDefault="00FB5B0D" w:rsidP="00B72925">
            <w:pPr>
              <w:spacing w:before="0" w:after="0"/>
              <w:jc w:val="left"/>
              <w:rPr>
                <w:rFonts w:asciiTheme="minorHAnsi" w:hAnsiTheme="minorHAnsi"/>
                <w:sz w:val="22"/>
                <w:szCs w:val="22"/>
                <w:lang w:val="it-IT"/>
              </w:rPr>
            </w:pPr>
            <w:r w:rsidRPr="009377B7">
              <w:rPr>
                <w:rFonts w:asciiTheme="minorHAnsi" w:hAnsiTheme="minorHAnsi"/>
                <w:sz w:val="22"/>
                <w:szCs w:val="22"/>
                <w:lang w:val="it-IT"/>
              </w:rPr>
              <w:t xml:space="preserve">Per specifica approvazione, ai sensi degli artt. 1341 e 1342 c.c., delle clausole </w:t>
            </w:r>
            <w:r w:rsidR="00193BDE">
              <w:rPr>
                <w:rFonts w:asciiTheme="minorHAnsi" w:hAnsiTheme="minorHAnsi"/>
                <w:sz w:val="22"/>
                <w:szCs w:val="22"/>
                <w:lang w:val="it-IT"/>
              </w:rPr>
              <w:t>di cui agli artt. n. 3 (Durata); nn. 6 e 7</w:t>
            </w:r>
            <w:r w:rsidRPr="009377B7">
              <w:rPr>
                <w:rFonts w:asciiTheme="minorHAnsi" w:hAnsiTheme="minorHAnsi"/>
                <w:sz w:val="22"/>
                <w:szCs w:val="22"/>
                <w:lang w:val="it-IT"/>
              </w:rPr>
              <w:t xml:space="preserve"> (Oneri e incombenze a carico del </w:t>
            </w:r>
            <w:r w:rsidR="008A5350">
              <w:rPr>
                <w:rFonts w:asciiTheme="minorHAnsi" w:hAnsiTheme="minorHAnsi"/>
                <w:sz w:val="22"/>
                <w:szCs w:val="22"/>
                <w:lang w:val="it-IT"/>
              </w:rPr>
              <w:t>F</w:t>
            </w:r>
            <w:r w:rsidRPr="009377B7">
              <w:rPr>
                <w:rFonts w:asciiTheme="minorHAnsi" w:hAnsiTheme="minorHAnsi"/>
                <w:sz w:val="22"/>
                <w:szCs w:val="22"/>
                <w:lang w:val="it-IT"/>
              </w:rPr>
              <w:t xml:space="preserve">ornitore per i beni); </w:t>
            </w:r>
            <w:r w:rsidR="00193BDE">
              <w:rPr>
                <w:rFonts w:asciiTheme="minorHAnsi" w:hAnsiTheme="minorHAnsi"/>
                <w:sz w:val="22"/>
                <w:szCs w:val="22"/>
                <w:lang w:val="it-IT"/>
              </w:rPr>
              <w:t xml:space="preserve">8 </w:t>
            </w:r>
            <w:r w:rsidRPr="009377B7">
              <w:rPr>
                <w:rFonts w:asciiTheme="minorHAnsi" w:hAnsiTheme="minorHAnsi"/>
                <w:sz w:val="22"/>
                <w:szCs w:val="22"/>
                <w:lang w:val="it-IT"/>
              </w:rPr>
              <w:t xml:space="preserve">(livelli di servizio), </w:t>
            </w:r>
            <w:r w:rsidR="00193BDE">
              <w:rPr>
                <w:rFonts w:asciiTheme="minorHAnsi" w:hAnsiTheme="minorHAnsi"/>
                <w:sz w:val="22"/>
                <w:szCs w:val="22"/>
                <w:lang w:val="it-IT"/>
              </w:rPr>
              <w:t>9</w:t>
            </w:r>
            <w:r w:rsidRPr="009377B7">
              <w:rPr>
                <w:rFonts w:asciiTheme="minorHAnsi" w:hAnsiTheme="minorHAnsi"/>
                <w:sz w:val="22"/>
                <w:szCs w:val="22"/>
                <w:lang w:val="it-IT"/>
              </w:rPr>
              <w:t xml:space="preserve"> (Verifica di conformità); n. 1</w:t>
            </w:r>
            <w:r w:rsidR="00193BDE">
              <w:rPr>
                <w:rFonts w:asciiTheme="minorHAnsi" w:hAnsiTheme="minorHAnsi"/>
                <w:sz w:val="22"/>
                <w:szCs w:val="22"/>
                <w:lang w:val="it-IT"/>
              </w:rPr>
              <w:t>0</w:t>
            </w:r>
            <w:r w:rsidRPr="009377B7">
              <w:rPr>
                <w:rFonts w:asciiTheme="minorHAnsi" w:hAnsiTheme="minorHAnsi"/>
                <w:sz w:val="22"/>
                <w:szCs w:val="22"/>
                <w:lang w:val="it-IT"/>
              </w:rPr>
              <w:t xml:space="preserve"> (Penali); n. </w:t>
            </w:r>
            <w:r w:rsidR="00193BDE">
              <w:rPr>
                <w:rFonts w:asciiTheme="minorHAnsi" w:hAnsiTheme="minorHAnsi"/>
                <w:sz w:val="22"/>
                <w:szCs w:val="22"/>
                <w:lang w:val="it-IT"/>
              </w:rPr>
              <w:t>12</w:t>
            </w:r>
            <w:r w:rsidRPr="009377B7">
              <w:rPr>
                <w:rFonts w:asciiTheme="minorHAnsi" w:hAnsiTheme="minorHAnsi"/>
                <w:sz w:val="22"/>
                <w:szCs w:val="22"/>
                <w:lang w:val="it-IT"/>
              </w:rPr>
              <w:t xml:space="preserve"> (fatturazion</w:t>
            </w:r>
            <w:r w:rsidR="00193BDE">
              <w:rPr>
                <w:rFonts w:asciiTheme="minorHAnsi" w:hAnsiTheme="minorHAnsi"/>
                <w:sz w:val="22"/>
                <w:szCs w:val="22"/>
                <w:lang w:val="it-IT"/>
              </w:rPr>
              <w:t>e e modalità di pagamento); n. 13</w:t>
            </w:r>
            <w:r w:rsidRPr="009377B7">
              <w:rPr>
                <w:rFonts w:asciiTheme="minorHAnsi" w:hAnsiTheme="minorHAnsi"/>
                <w:sz w:val="22"/>
                <w:szCs w:val="22"/>
                <w:lang w:val="it-IT"/>
              </w:rPr>
              <w:t xml:space="preserve"> (Danni, Responsabilità </w:t>
            </w:r>
            <w:r w:rsidRPr="009377B7">
              <w:rPr>
                <w:rFonts w:asciiTheme="minorHAnsi" w:hAnsiTheme="minorHAnsi"/>
                <w:sz w:val="22"/>
                <w:szCs w:val="22"/>
                <w:lang w:val="it-IT"/>
              </w:rPr>
              <w:lastRenderedPageBreak/>
              <w:t>Civile E Polizz</w:t>
            </w:r>
            <w:r w:rsidR="00193BDE">
              <w:rPr>
                <w:rFonts w:asciiTheme="minorHAnsi" w:hAnsiTheme="minorHAnsi"/>
                <w:sz w:val="22"/>
                <w:szCs w:val="22"/>
                <w:lang w:val="it-IT"/>
              </w:rPr>
              <w:t>a Assicurativa); n. 14</w:t>
            </w:r>
            <w:r w:rsidRPr="009377B7">
              <w:rPr>
                <w:rFonts w:asciiTheme="minorHAnsi" w:hAnsiTheme="minorHAnsi"/>
                <w:sz w:val="22"/>
                <w:szCs w:val="22"/>
                <w:lang w:val="it-IT"/>
              </w:rPr>
              <w:t xml:space="preserve"> (Recesso); n. 1</w:t>
            </w:r>
            <w:r w:rsidR="00193BDE">
              <w:rPr>
                <w:rFonts w:asciiTheme="minorHAnsi" w:hAnsiTheme="minorHAnsi"/>
                <w:sz w:val="22"/>
                <w:szCs w:val="22"/>
                <w:lang w:val="it-IT"/>
              </w:rPr>
              <w:t>5 (Risoluzione); n. 16</w:t>
            </w:r>
            <w:r w:rsidRPr="009377B7">
              <w:rPr>
                <w:rFonts w:asciiTheme="minorHAnsi" w:hAnsiTheme="minorHAnsi"/>
                <w:sz w:val="22"/>
                <w:szCs w:val="22"/>
                <w:lang w:val="it-IT"/>
              </w:rPr>
              <w:t xml:space="preserve"> (Subingresso nel contratto); n. </w:t>
            </w:r>
            <w:r w:rsidR="00193BDE">
              <w:rPr>
                <w:rFonts w:asciiTheme="minorHAnsi" w:hAnsiTheme="minorHAnsi"/>
                <w:sz w:val="22"/>
                <w:szCs w:val="22"/>
                <w:lang w:val="it-IT"/>
              </w:rPr>
              <w:t>17</w:t>
            </w:r>
            <w:r w:rsidRPr="009377B7">
              <w:rPr>
                <w:rFonts w:asciiTheme="minorHAnsi" w:hAnsiTheme="minorHAnsi"/>
                <w:sz w:val="22"/>
                <w:szCs w:val="22"/>
                <w:lang w:val="it-IT"/>
              </w:rPr>
              <w:t xml:space="preserve"> (Divieto di cessione del Contratto e cessione del credito); n.</w:t>
            </w:r>
            <w:r w:rsidR="00193BDE">
              <w:rPr>
                <w:rFonts w:asciiTheme="minorHAnsi" w:hAnsiTheme="minorHAnsi"/>
                <w:sz w:val="22"/>
                <w:szCs w:val="22"/>
                <w:lang w:val="it-IT"/>
              </w:rPr>
              <w:t>18</w:t>
            </w:r>
            <w:r w:rsidRPr="009377B7">
              <w:rPr>
                <w:rFonts w:asciiTheme="minorHAnsi" w:hAnsiTheme="minorHAnsi"/>
                <w:sz w:val="22"/>
                <w:szCs w:val="22"/>
                <w:lang w:val="it-IT"/>
              </w:rPr>
              <w:t xml:space="preserve"> (Obblighi di riservatezza); n. </w:t>
            </w:r>
            <w:r w:rsidR="00193BDE">
              <w:rPr>
                <w:rFonts w:asciiTheme="minorHAnsi" w:hAnsiTheme="minorHAnsi"/>
                <w:sz w:val="22"/>
                <w:szCs w:val="22"/>
                <w:lang w:val="it-IT"/>
              </w:rPr>
              <w:t>19</w:t>
            </w:r>
            <w:r w:rsidRPr="009377B7">
              <w:rPr>
                <w:rFonts w:asciiTheme="minorHAnsi" w:hAnsiTheme="minorHAnsi"/>
                <w:sz w:val="22"/>
                <w:szCs w:val="22"/>
                <w:lang w:val="it-IT"/>
              </w:rPr>
              <w:t xml:space="preserve"> (Obblighi in tema di tracciabil</w:t>
            </w:r>
            <w:r w:rsidR="00193BDE">
              <w:rPr>
                <w:rFonts w:asciiTheme="minorHAnsi" w:hAnsiTheme="minorHAnsi"/>
                <w:sz w:val="22"/>
                <w:szCs w:val="22"/>
                <w:lang w:val="it-IT"/>
              </w:rPr>
              <w:t>ità dei flussi finanziari);n. 21</w:t>
            </w:r>
            <w:r w:rsidRPr="009377B7">
              <w:rPr>
                <w:rFonts w:asciiTheme="minorHAnsi" w:hAnsiTheme="minorHAnsi"/>
                <w:sz w:val="22"/>
                <w:szCs w:val="22"/>
                <w:lang w:val="it-IT"/>
              </w:rPr>
              <w:t xml:space="preserve"> (Osservanza delle norme pre</w:t>
            </w:r>
            <w:r w:rsidR="00193BDE">
              <w:rPr>
                <w:rFonts w:asciiTheme="minorHAnsi" w:hAnsiTheme="minorHAnsi"/>
                <w:sz w:val="22"/>
                <w:szCs w:val="22"/>
                <w:lang w:val="it-IT"/>
              </w:rPr>
              <w:t>videnziali e di sicurezza); n.22</w:t>
            </w:r>
            <w:r w:rsidRPr="009377B7">
              <w:rPr>
                <w:rFonts w:asciiTheme="minorHAnsi" w:hAnsiTheme="minorHAnsi"/>
                <w:sz w:val="22"/>
                <w:szCs w:val="22"/>
                <w:lang w:val="it-IT"/>
              </w:rPr>
              <w:t xml:space="preserve"> (Obblighi relativi al Codice Etico e al Piano Triennale per la prevenzione della corruz</w:t>
            </w:r>
            <w:r w:rsidR="00193BDE">
              <w:rPr>
                <w:rFonts w:asciiTheme="minorHAnsi" w:hAnsiTheme="minorHAnsi"/>
                <w:sz w:val="22"/>
                <w:szCs w:val="22"/>
                <w:lang w:val="it-IT"/>
              </w:rPr>
              <w:t>ione e della trasparenza); n. 25</w:t>
            </w:r>
            <w:r w:rsidRPr="009377B7">
              <w:rPr>
                <w:rFonts w:asciiTheme="minorHAnsi" w:hAnsiTheme="minorHAnsi"/>
                <w:sz w:val="22"/>
                <w:szCs w:val="22"/>
                <w:lang w:val="it-IT"/>
              </w:rPr>
              <w:t xml:space="preserve"> (Trattamento dei dati); n. </w:t>
            </w:r>
            <w:r w:rsidR="00B72925">
              <w:rPr>
                <w:rFonts w:asciiTheme="minorHAnsi" w:hAnsiTheme="minorHAnsi"/>
                <w:sz w:val="22"/>
                <w:szCs w:val="22"/>
                <w:lang w:val="it-IT"/>
              </w:rPr>
              <w:t>27</w:t>
            </w:r>
            <w:r w:rsidR="00193BDE">
              <w:rPr>
                <w:rFonts w:asciiTheme="minorHAnsi" w:hAnsiTheme="minorHAnsi"/>
                <w:sz w:val="22"/>
                <w:szCs w:val="22"/>
                <w:lang w:val="it-IT"/>
              </w:rPr>
              <w:t xml:space="preserve"> (Foro competente); n. 27 (trasparenza dei prezzi); </w:t>
            </w:r>
            <w:r w:rsidRPr="009377B7">
              <w:rPr>
                <w:rFonts w:asciiTheme="minorHAnsi" w:hAnsiTheme="minorHAnsi"/>
                <w:sz w:val="22"/>
                <w:szCs w:val="22"/>
                <w:lang w:val="it-IT"/>
              </w:rPr>
              <w:t>3</w:t>
            </w:r>
            <w:r w:rsidR="00C009BD">
              <w:rPr>
                <w:rFonts w:asciiTheme="minorHAnsi" w:hAnsiTheme="minorHAnsi"/>
                <w:sz w:val="22"/>
                <w:szCs w:val="22"/>
                <w:lang w:val="it-IT"/>
              </w:rPr>
              <w:t>0</w:t>
            </w:r>
            <w:r w:rsidRPr="009377B7">
              <w:rPr>
                <w:rFonts w:asciiTheme="minorHAnsi" w:hAnsiTheme="minorHAnsi"/>
                <w:sz w:val="22"/>
                <w:szCs w:val="22"/>
                <w:lang w:val="it-IT"/>
              </w:rPr>
              <w:t xml:space="preserve"> (Clausola Best Customer)</w:t>
            </w:r>
          </w:p>
        </w:tc>
        <w:tc>
          <w:tcPr>
            <w:tcW w:w="2489" w:type="pct"/>
            <w:vAlign w:val="center"/>
          </w:tcPr>
          <w:p w14:paraId="08D6E197" w14:textId="35A4380B" w:rsidR="00FB5B0D" w:rsidRPr="006A222A" w:rsidRDefault="00F11B82" w:rsidP="00B72925">
            <w:pPr>
              <w:spacing w:before="0" w:after="0"/>
              <w:jc w:val="left"/>
              <w:rPr>
                <w:rFonts w:asciiTheme="minorHAnsi" w:hAnsiTheme="minorHAnsi"/>
                <w:sz w:val="22"/>
                <w:szCs w:val="22"/>
                <w:lang w:val="en-GB"/>
              </w:rPr>
            </w:pPr>
            <w:r>
              <w:rPr>
                <w:rFonts w:asciiTheme="minorHAnsi" w:hAnsiTheme="minorHAnsi"/>
                <w:sz w:val="22"/>
                <w:szCs w:val="22"/>
                <w:lang w:val="en-US"/>
              </w:rPr>
              <w:lastRenderedPageBreak/>
              <w:t>F</w:t>
            </w:r>
            <w:r w:rsidR="00FB5B0D" w:rsidRPr="006A222A">
              <w:rPr>
                <w:rFonts w:asciiTheme="minorHAnsi" w:hAnsiTheme="minorHAnsi"/>
                <w:sz w:val="22"/>
                <w:szCs w:val="22"/>
                <w:lang w:val="en-GB"/>
              </w:rPr>
              <w:t>or specific approval, pursuant to articles 1341 and 1342 of the civil code, of the clauses pursuant to Articles n</w:t>
            </w:r>
            <w:r w:rsidR="00632CB6" w:rsidRPr="006A222A">
              <w:rPr>
                <w:rFonts w:asciiTheme="minorHAnsi" w:hAnsiTheme="minorHAnsi"/>
                <w:sz w:val="22"/>
                <w:szCs w:val="22"/>
                <w:lang w:val="en-GB"/>
              </w:rPr>
              <w:t>o</w:t>
            </w:r>
            <w:r w:rsidR="00FB5B0D" w:rsidRPr="006A222A">
              <w:rPr>
                <w:rFonts w:asciiTheme="minorHAnsi" w:hAnsiTheme="minorHAnsi"/>
                <w:sz w:val="22"/>
                <w:szCs w:val="22"/>
                <w:lang w:val="en-GB"/>
              </w:rPr>
              <w:t>. 3 (Duration)</w:t>
            </w:r>
            <w:r w:rsidR="00302D40">
              <w:rPr>
                <w:rFonts w:asciiTheme="minorHAnsi" w:hAnsiTheme="minorHAnsi"/>
                <w:sz w:val="22"/>
                <w:szCs w:val="22"/>
                <w:lang w:val="en-GB"/>
              </w:rPr>
              <w:t xml:space="preserve">; </w:t>
            </w:r>
            <w:r w:rsidR="00B72925">
              <w:rPr>
                <w:rFonts w:asciiTheme="minorHAnsi" w:hAnsiTheme="minorHAnsi"/>
                <w:sz w:val="22"/>
                <w:szCs w:val="22"/>
                <w:lang w:val="en-GB"/>
              </w:rPr>
              <w:t>6 and 7</w:t>
            </w:r>
            <w:r w:rsidR="00FB5B0D" w:rsidRPr="006A222A">
              <w:rPr>
                <w:rFonts w:asciiTheme="minorHAnsi" w:hAnsiTheme="minorHAnsi"/>
                <w:sz w:val="22"/>
                <w:szCs w:val="22"/>
                <w:lang w:val="en-GB"/>
              </w:rPr>
              <w:t xml:space="preserve"> (Charges and duties to be borne by the </w:t>
            </w:r>
            <w:r w:rsidR="004F6D93">
              <w:rPr>
                <w:rFonts w:asciiTheme="minorHAnsi" w:hAnsiTheme="minorHAnsi"/>
                <w:sz w:val="22"/>
                <w:szCs w:val="22"/>
                <w:lang w:val="en-GB"/>
              </w:rPr>
              <w:t>Supplier</w:t>
            </w:r>
            <w:r w:rsidR="00FB5B0D" w:rsidRPr="006A222A">
              <w:rPr>
                <w:rFonts w:asciiTheme="minorHAnsi" w:hAnsiTheme="minorHAnsi"/>
                <w:sz w:val="22"/>
                <w:szCs w:val="22"/>
                <w:lang w:val="en-GB"/>
              </w:rPr>
              <w:t xml:space="preserve"> for the goods);</w:t>
            </w:r>
            <w:r w:rsidR="00302D40">
              <w:rPr>
                <w:rFonts w:asciiTheme="minorHAnsi" w:hAnsiTheme="minorHAnsi"/>
                <w:sz w:val="22"/>
                <w:szCs w:val="22"/>
                <w:lang w:val="en-GB"/>
              </w:rPr>
              <w:t xml:space="preserve"> </w:t>
            </w:r>
            <w:r w:rsidR="00B72925">
              <w:rPr>
                <w:rFonts w:asciiTheme="minorHAnsi" w:hAnsiTheme="minorHAnsi"/>
                <w:sz w:val="22"/>
                <w:szCs w:val="22"/>
                <w:lang w:val="en-GB"/>
              </w:rPr>
              <w:t>8</w:t>
            </w:r>
            <w:r w:rsidR="00302D40">
              <w:rPr>
                <w:rFonts w:asciiTheme="minorHAnsi" w:hAnsiTheme="minorHAnsi"/>
                <w:sz w:val="22"/>
                <w:szCs w:val="22"/>
                <w:lang w:val="en-GB"/>
              </w:rPr>
              <w:t xml:space="preserve"> (S</w:t>
            </w:r>
            <w:r w:rsidR="00FB5B0D" w:rsidRPr="006A222A">
              <w:rPr>
                <w:rFonts w:asciiTheme="minorHAnsi" w:hAnsiTheme="minorHAnsi"/>
                <w:sz w:val="22"/>
                <w:szCs w:val="22"/>
                <w:lang w:val="en-GB"/>
              </w:rPr>
              <w:t xml:space="preserve">ervice levels), </w:t>
            </w:r>
            <w:r w:rsidR="00B72925">
              <w:rPr>
                <w:rFonts w:asciiTheme="minorHAnsi" w:hAnsiTheme="minorHAnsi"/>
                <w:sz w:val="22"/>
                <w:szCs w:val="22"/>
                <w:lang w:val="en-GB"/>
              </w:rPr>
              <w:t>9</w:t>
            </w:r>
            <w:r w:rsidR="00FB5B0D" w:rsidRPr="006A222A">
              <w:rPr>
                <w:rFonts w:asciiTheme="minorHAnsi" w:hAnsiTheme="minorHAnsi"/>
                <w:sz w:val="22"/>
                <w:szCs w:val="22"/>
                <w:lang w:val="en-GB"/>
              </w:rPr>
              <w:t xml:space="preserve"> (Compliance che</w:t>
            </w:r>
            <w:r w:rsidR="00632CB6" w:rsidRPr="006A222A">
              <w:rPr>
                <w:rFonts w:asciiTheme="minorHAnsi" w:hAnsiTheme="minorHAnsi"/>
                <w:sz w:val="22"/>
                <w:szCs w:val="22"/>
                <w:lang w:val="en-GB"/>
              </w:rPr>
              <w:t>ck); n. 1</w:t>
            </w:r>
            <w:r w:rsidR="00B72925">
              <w:rPr>
                <w:rFonts w:asciiTheme="minorHAnsi" w:hAnsiTheme="minorHAnsi"/>
                <w:sz w:val="22"/>
                <w:szCs w:val="22"/>
                <w:lang w:val="en-GB"/>
              </w:rPr>
              <w:t>0</w:t>
            </w:r>
            <w:r w:rsidR="00632CB6" w:rsidRPr="006A222A">
              <w:rPr>
                <w:rFonts w:asciiTheme="minorHAnsi" w:hAnsiTheme="minorHAnsi"/>
                <w:sz w:val="22"/>
                <w:szCs w:val="22"/>
                <w:lang w:val="en-GB"/>
              </w:rPr>
              <w:t xml:space="preserve"> (Penalties); n. 1</w:t>
            </w:r>
            <w:r w:rsidR="00B72925">
              <w:rPr>
                <w:rFonts w:asciiTheme="minorHAnsi" w:hAnsiTheme="minorHAnsi"/>
                <w:sz w:val="22"/>
                <w:szCs w:val="22"/>
                <w:lang w:val="en-GB"/>
              </w:rPr>
              <w:t>2</w:t>
            </w:r>
            <w:r w:rsidR="00632CB6" w:rsidRPr="006A222A">
              <w:rPr>
                <w:rFonts w:asciiTheme="minorHAnsi" w:hAnsiTheme="minorHAnsi"/>
                <w:sz w:val="22"/>
                <w:szCs w:val="22"/>
                <w:lang w:val="en-GB"/>
              </w:rPr>
              <w:t xml:space="preserve"> (I</w:t>
            </w:r>
            <w:r w:rsidR="00FB5B0D" w:rsidRPr="006A222A">
              <w:rPr>
                <w:rFonts w:asciiTheme="minorHAnsi" w:hAnsiTheme="minorHAnsi"/>
                <w:sz w:val="22"/>
                <w:szCs w:val="22"/>
                <w:lang w:val="en-GB"/>
              </w:rPr>
              <w:t>nvoicing and payment methods); 1</w:t>
            </w:r>
            <w:r w:rsidR="00B72925">
              <w:rPr>
                <w:rFonts w:asciiTheme="minorHAnsi" w:hAnsiTheme="minorHAnsi"/>
                <w:sz w:val="22"/>
                <w:szCs w:val="22"/>
                <w:lang w:val="en-GB"/>
              </w:rPr>
              <w:t>3</w:t>
            </w:r>
            <w:r w:rsidR="00FB5B0D" w:rsidRPr="006A222A">
              <w:rPr>
                <w:rFonts w:asciiTheme="minorHAnsi" w:hAnsiTheme="minorHAnsi"/>
                <w:sz w:val="22"/>
                <w:szCs w:val="22"/>
                <w:lang w:val="en-GB"/>
              </w:rPr>
              <w:t xml:space="preserve"> (Damages, Civil </w:t>
            </w:r>
            <w:r w:rsidR="00FB5B0D" w:rsidRPr="006A222A">
              <w:rPr>
                <w:rFonts w:asciiTheme="minorHAnsi" w:hAnsiTheme="minorHAnsi"/>
                <w:sz w:val="22"/>
                <w:szCs w:val="22"/>
                <w:lang w:val="en-GB"/>
              </w:rPr>
              <w:lastRenderedPageBreak/>
              <w:t>Liability and Insurance Policy); n. 1</w:t>
            </w:r>
            <w:r w:rsidR="00B72925">
              <w:rPr>
                <w:rFonts w:asciiTheme="minorHAnsi" w:hAnsiTheme="minorHAnsi"/>
                <w:sz w:val="22"/>
                <w:szCs w:val="22"/>
                <w:lang w:val="en-GB"/>
              </w:rPr>
              <w:t>4</w:t>
            </w:r>
            <w:r w:rsidR="00FB5B0D" w:rsidRPr="006A222A">
              <w:rPr>
                <w:rFonts w:asciiTheme="minorHAnsi" w:hAnsiTheme="minorHAnsi"/>
                <w:sz w:val="22"/>
                <w:szCs w:val="22"/>
                <w:lang w:val="en-GB"/>
              </w:rPr>
              <w:t xml:space="preserve"> (Withdrawal); n. 1</w:t>
            </w:r>
            <w:r w:rsidR="00B72925">
              <w:rPr>
                <w:rFonts w:asciiTheme="minorHAnsi" w:hAnsiTheme="minorHAnsi"/>
                <w:sz w:val="22"/>
                <w:szCs w:val="22"/>
                <w:lang w:val="en-GB"/>
              </w:rPr>
              <w:t>5</w:t>
            </w:r>
            <w:r w:rsidR="00FB5B0D" w:rsidRPr="006A222A">
              <w:rPr>
                <w:rFonts w:asciiTheme="minorHAnsi" w:hAnsiTheme="minorHAnsi"/>
                <w:sz w:val="22"/>
                <w:szCs w:val="22"/>
                <w:lang w:val="en-GB"/>
              </w:rPr>
              <w:t xml:space="preserve"> (Resolution); n. 1</w:t>
            </w:r>
            <w:r w:rsidR="00B72925">
              <w:rPr>
                <w:rFonts w:asciiTheme="minorHAnsi" w:hAnsiTheme="minorHAnsi"/>
                <w:sz w:val="22"/>
                <w:szCs w:val="22"/>
                <w:lang w:val="en-GB"/>
              </w:rPr>
              <w:t>6</w:t>
            </w:r>
            <w:r w:rsidR="00FB5B0D" w:rsidRPr="006A222A">
              <w:rPr>
                <w:rFonts w:asciiTheme="minorHAnsi" w:hAnsiTheme="minorHAnsi"/>
                <w:sz w:val="22"/>
                <w:szCs w:val="22"/>
                <w:lang w:val="en-GB"/>
              </w:rPr>
              <w:t xml:space="preserve"> (Entry into the contract); n. </w:t>
            </w:r>
            <w:r w:rsidR="00B72925">
              <w:rPr>
                <w:rFonts w:asciiTheme="minorHAnsi" w:hAnsiTheme="minorHAnsi"/>
                <w:sz w:val="22"/>
                <w:szCs w:val="22"/>
                <w:lang w:val="en-GB"/>
              </w:rPr>
              <w:t>17</w:t>
            </w:r>
            <w:r w:rsidR="00FB5B0D" w:rsidRPr="006A222A">
              <w:rPr>
                <w:rFonts w:asciiTheme="minorHAnsi" w:hAnsiTheme="minorHAnsi"/>
                <w:sz w:val="22"/>
                <w:szCs w:val="22"/>
                <w:lang w:val="en-GB"/>
              </w:rPr>
              <w:t xml:space="preserve"> (Prohibition of </w:t>
            </w:r>
            <w:r w:rsidR="009249B7" w:rsidRPr="006A222A">
              <w:rPr>
                <w:rFonts w:asciiTheme="minorHAnsi" w:hAnsiTheme="minorHAnsi"/>
                <w:sz w:val="22"/>
                <w:szCs w:val="22"/>
                <w:lang w:val="en-GB"/>
              </w:rPr>
              <w:t>assignment</w:t>
            </w:r>
            <w:r w:rsidR="00FB5B0D" w:rsidRPr="006A222A">
              <w:rPr>
                <w:rFonts w:asciiTheme="minorHAnsi" w:hAnsiTheme="minorHAnsi"/>
                <w:sz w:val="22"/>
                <w:szCs w:val="22"/>
                <w:lang w:val="en-GB"/>
              </w:rPr>
              <w:t xml:space="preserve"> of the Contract and assignment of the credit); n.</w:t>
            </w:r>
            <w:r w:rsidR="00B72925">
              <w:rPr>
                <w:rFonts w:asciiTheme="minorHAnsi" w:hAnsiTheme="minorHAnsi"/>
                <w:sz w:val="22"/>
                <w:szCs w:val="22"/>
                <w:lang w:val="en-GB"/>
              </w:rPr>
              <w:t>18</w:t>
            </w:r>
            <w:r w:rsidR="00FB5B0D" w:rsidRPr="006A222A">
              <w:rPr>
                <w:rFonts w:asciiTheme="minorHAnsi" w:hAnsiTheme="minorHAnsi"/>
                <w:sz w:val="22"/>
                <w:szCs w:val="22"/>
                <w:lang w:val="en-GB"/>
              </w:rPr>
              <w:t xml:space="preserve"> (Co</w:t>
            </w:r>
            <w:r w:rsidR="00B72925">
              <w:rPr>
                <w:rFonts w:asciiTheme="minorHAnsi" w:hAnsiTheme="minorHAnsi"/>
                <w:sz w:val="22"/>
                <w:szCs w:val="22"/>
                <w:lang w:val="en-GB"/>
              </w:rPr>
              <w:t>nfidentiality obligations); n. 19</w:t>
            </w:r>
            <w:r w:rsidR="00FB5B0D" w:rsidRPr="006A222A">
              <w:rPr>
                <w:rFonts w:asciiTheme="minorHAnsi" w:hAnsiTheme="minorHAnsi"/>
                <w:sz w:val="22"/>
                <w:szCs w:val="22"/>
                <w:lang w:val="en-GB"/>
              </w:rPr>
              <w:t xml:space="preserve"> (Obligations regarding the traceability of financial flows); </w:t>
            </w:r>
            <w:r w:rsidR="00302D40" w:rsidRPr="006A222A">
              <w:rPr>
                <w:rFonts w:asciiTheme="minorHAnsi" w:hAnsiTheme="minorHAnsi"/>
                <w:sz w:val="22"/>
                <w:szCs w:val="22"/>
                <w:lang w:val="en-GB"/>
              </w:rPr>
              <w:t>n.</w:t>
            </w:r>
            <w:r w:rsidR="00B72925">
              <w:rPr>
                <w:rFonts w:asciiTheme="minorHAnsi" w:hAnsiTheme="minorHAnsi"/>
                <w:sz w:val="22"/>
                <w:szCs w:val="22"/>
                <w:lang w:val="en-GB"/>
              </w:rPr>
              <w:t>21</w:t>
            </w:r>
            <w:r w:rsidR="00FB5B0D" w:rsidRPr="006A222A">
              <w:rPr>
                <w:rFonts w:asciiTheme="minorHAnsi" w:hAnsiTheme="minorHAnsi"/>
                <w:sz w:val="22"/>
                <w:szCs w:val="22"/>
                <w:lang w:val="en-GB"/>
              </w:rPr>
              <w:t xml:space="preserve"> (Compliance with social security and security regulations); n.</w:t>
            </w:r>
            <w:r w:rsidR="00B72925">
              <w:rPr>
                <w:rFonts w:asciiTheme="minorHAnsi" w:hAnsiTheme="minorHAnsi"/>
                <w:sz w:val="22"/>
                <w:szCs w:val="22"/>
                <w:lang w:val="en-GB"/>
              </w:rPr>
              <w:t xml:space="preserve">22 </w:t>
            </w:r>
            <w:r w:rsidR="00FB5B0D" w:rsidRPr="006A222A">
              <w:rPr>
                <w:rFonts w:asciiTheme="minorHAnsi" w:hAnsiTheme="minorHAnsi"/>
                <w:sz w:val="22"/>
                <w:szCs w:val="22"/>
                <w:lang w:val="en-GB"/>
              </w:rPr>
              <w:t xml:space="preserve">(Obligations relating to the Code of Ethics and the Three-Year Plan for the prevention of corruption and transparency); n. </w:t>
            </w:r>
            <w:r w:rsidR="00B72925">
              <w:rPr>
                <w:rFonts w:asciiTheme="minorHAnsi" w:hAnsiTheme="minorHAnsi"/>
                <w:sz w:val="22"/>
                <w:szCs w:val="22"/>
                <w:lang w:val="en-GB"/>
              </w:rPr>
              <w:t>25</w:t>
            </w:r>
            <w:r w:rsidR="00FB5B0D" w:rsidRPr="006A222A">
              <w:rPr>
                <w:rFonts w:asciiTheme="minorHAnsi" w:hAnsiTheme="minorHAnsi"/>
                <w:sz w:val="22"/>
                <w:szCs w:val="22"/>
                <w:lang w:val="en-GB"/>
              </w:rPr>
              <w:t xml:space="preserve"> (Data processing); n. </w:t>
            </w:r>
            <w:r w:rsidR="00B72925">
              <w:rPr>
                <w:rFonts w:asciiTheme="minorHAnsi" w:hAnsiTheme="minorHAnsi"/>
                <w:sz w:val="22"/>
                <w:szCs w:val="22"/>
                <w:lang w:val="en-GB"/>
              </w:rPr>
              <w:t>27</w:t>
            </w:r>
            <w:r w:rsidR="00FB5B0D" w:rsidRPr="006A222A">
              <w:rPr>
                <w:rFonts w:asciiTheme="minorHAnsi" w:hAnsiTheme="minorHAnsi"/>
                <w:sz w:val="22"/>
                <w:szCs w:val="22"/>
                <w:lang w:val="en-GB"/>
              </w:rPr>
              <w:t xml:space="preserve"> (</w:t>
            </w:r>
            <w:r w:rsidR="009249B7" w:rsidRPr="006A222A">
              <w:rPr>
                <w:rFonts w:asciiTheme="minorHAnsi" w:hAnsiTheme="minorHAnsi"/>
                <w:sz w:val="22"/>
                <w:szCs w:val="22"/>
                <w:lang w:val="en-GB"/>
              </w:rPr>
              <w:t>Competent court</w:t>
            </w:r>
            <w:r w:rsidR="00302D40">
              <w:rPr>
                <w:rFonts w:asciiTheme="minorHAnsi" w:hAnsiTheme="minorHAnsi"/>
                <w:sz w:val="22"/>
                <w:szCs w:val="22"/>
                <w:lang w:val="en-GB"/>
              </w:rPr>
              <w:t xml:space="preserve">); n. </w:t>
            </w:r>
            <w:r w:rsidR="00B72925">
              <w:rPr>
                <w:rFonts w:asciiTheme="minorHAnsi" w:hAnsiTheme="minorHAnsi"/>
                <w:sz w:val="22"/>
                <w:szCs w:val="22"/>
                <w:lang w:val="en-GB"/>
              </w:rPr>
              <w:t>27</w:t>
            </w:r>
            <w:r w:rsidR="00302D40">
              <w:rPr>
                <w:rFonts w:asciiTheme="minorHAnsi" w:hAnsiTheme="minorHAnsi"/>
                <w:sz w:val="22"/>
                <w:szCs w:val="22"/>
                <w:lang w:val="en-GB"/>
              </w:rPr>
              <w:t xml:space="preserve"> (Price transparency); </w:t>
            </w:r>
            <w:r w:rsidR="00302D40" w:rsidRPr="006A222A">
              <w:rPr>
                <w:rFonts w:asciiTheme="minorHAnsi" w:hAnsiTheme="minorHAnsi"/>
                <w:sz w:val="22"/>
                <w:szCs w:val="22"/>
                <w:lang w:val="en-GB"/>
              </w:rPr>
              <w:t>n.</w:t>
            </w:r>
            <w:r w:rsidR="00FB5B0D" w:rsidRPr="006A222A">
              <w:rPr>
                <w:rFonts w:asciiTheme="minorHAnsi" w:hAnsiTheme="minorHAnsi"/>
                <w:sz w:val="22"/>
                <w:szCs w:val="22"/>
                <w:lang w:val="en-GB"/>
              </w:rPr>
              <w:t>3</w:t>
            </w:r>
            <w:r w:rsidR="00C009BD">
              <w:rPr>
                <w:rFonts w:asciiTheme="minorHAnsi" w:hAnsiTheme="minorHAnsi"/>
                <w:sz w:val="22"/>
                <w:szCs w:val="22"/>
                <w:lang w:val="en-GB"/>
              </w:rPr>
              <w:t>0</w:t>
            </w:r>
            <w:r w:rsidR="00FB5B0D" w:rsidRPr="006A222A">
              <w:rPr>
                <w:rFonts w:asciiTheme="minorHAnsi" w:hAnsiTheme="minorHAnsi"/>
                <w:sz w:val="22"/>
                <w:szCs w:val="22"/>
                <w:lang w:val="en-GB"/>
              </w:rPr>
              <w:t xml:space="preserve"> (Best Customer Clause)</w:t>
            </w:r>
          </w:p>
        </w:tc>
      </w:tr>
      <w:tr w:rsidR="00FB5B0D" w:rsidRPr="00026A4B" w14:paraId="6412E67D" w14:textId="77777777" w:rsidTr="00EB7E5F">
        <w:tc>
          <w:tcPr>
            <w:tcW w:w="2511" w:type="pct"/>
            <w:vAlign w:val="center"/>
          </w:tcPr>
          <w:p w14:paraId="2E8729E5" w14:textId="77777777" w:rsidR="00F25170" w:rsidRPr="00FD713A" w:rsidRDefault="00F25170" w:rsidP="00AD4862">
            <w:pPr>
              <w:spacing w:before="0" w:after="0"/>
              <w:jc w:val="left"/>
              <w:rPr>
                <w:rFonts w:asciiTheme="minorHAnsi" w:hAnsiTheme="minorHAnsi"/>
                <w:sz w:val="22"/>
                <w:szCs w:val="22"/>
                <w:lang w:val="en-US"/>
              </w:rPr>
            </w:pPr>
          </w:p>
          <w:p w14:paraId="178E6109" w14:textId="77777777" w:rsidR="00103EBE" w:rsidRDefault="00103EBE" w:rsidP="00AD4862">
            <w:pPr>
              <w:spacing w:before="0" w:after="0"/>
              <w:jc w:val="left"/>
              <w:rPr>
                <w:rFonts w:asciiTheme="minorHAnsi" w:hAnsiTheme="minorHAnsi"/>
                <w:sz w:val="22"/>
                <w:szCs w:val="22"/>
                <w:lang w:val="it-IT"/>
              </w:rPr>
            </w:pPr>
          </w:p>
          <w:p w14:paraId="3EA7D1EA" w14:textId="38686242" w:rsidR="00AD4862" w:rsidRPr="00AD4862" w:rsidRDefault="00AD4862" w:rsidP="00AD4862">
            <w:pPr>
              <w:spacing w:before="0" w:after="0"/>
              <w:jc w:val="left"/>
              <w:rPr>
                <w:rFonts w:asciiTheme="minorHAnsi" w:hAnsiTheme="minorHAnsi"/>
                <w:b/>
                <w:sz w:val="22"/>
                <w:szCs w:val="22"/>
                <w:lang w:val="it-IT"/>
              </w:rPr>
            </w:pPr>
            <w:r w:rsidRPr="00AD4862">
              <w:rPr>
                <w:rFonts w:asciiTheme="minorHAnsi" w:hAnsiTheme="minorHAnsi"/>
                <w:sz w:val="22"/>
                <w:szCs w:val="22"/>
                <w:lang w:val="it-IT"/>
              </w:rPr>
              <w:t>For acceptance</w:t>
            </w:r>
          </w:p>
          <w:p w14:paraId="472CD60C" w14:textId="77777777" w:rsidR="00AD4862" w:rsidRPr="00AD4862" w:rsidRDefault="00AD4862" w:rsidP="00AD4862">
            <w:pPr>
              <w:spacing w:before="0" w:after="0"/>
              <w:jc w:val="left"/>
              <w:rPr>
                <w:rFonts w:asciiTheme="minorHAnsi" w:hAnsiTheme="minorHAnsi"/>
                <w:sz w:val="22"/>
                <w:szCs w:val="22"/>
                <w:lang w:val="it-IT"/>
              </w:rPr>
            </w:pPr>
          </w:p>
          <w:p w14:paraId="1E1C749C" w14:textId="77777777" w:rsidR="00AD4862" w:rsidRPr="00AD4862" w:rsidRDefault="00AD4862" w:rsidP="00AD4862">
            <w:pPr>
              <w:spacing w:before="0" w:after="0"/>
              <w:jc w:val="left"/>
              <w:rPr>
                <w:rFonts w:asciiTheme="minorHAnsi" w:hAnsiTheme="minorHAnsi"/>
                <w:sz w:val="22"/>
                <w:szCs w:val="22"/>
                <w:lang w:val="it-IT"/>
              </w:rPr>
            </w:pPr>
          </w:p>
          <w:p w14:paraId="44B24DE0" w14:textId="77777777" w:rsidR="00AD4862" w:rsidRPr="00AD4862" w:rsidRDefault="00AD4862" w:rsidP="00AD4862">
            <w:pPr>
              <w:spacing w:before="0" w:after="0"/>
              <w:jc w:val="left"/>
              <w:rPr>
                <w:rFonts w:asciiTheme="minorHAnsi" w:hAnsiTheme="minorHAnsi"/>
                <w:sz w:val="22"/>
                <w:szCs w:val="22"/>
                <w:lang w:val="it-IT"/>
              </w:rPr>
            </w:pPr>
            <w:r w:rsidRPr="00AD4862">
              <w:rPr>
                <w:rFonts w:asciiTheme="minorHAnsi" w:hAnsiTheme="minorHAnsi"/>
                <w:sz w:val="22"/>
                <w:szCs w:val="22"/>
                <w:lang w:val="it-IT"/>
              </w:rPr>
              <w:t>__________________________________</w:t>
            </w:r>
          </w:p>
          <w:p w14:paraId="56E89749" w14:textId="2808C5FF" w:rsidR="00FB5B0D" w:rsidRPr="00AD4862" w:rsidRDefault="00FB5B0D" w:rsidP="003A28E8">
            <w:pPr>
              <w:spacing w:before="0" w:after="0"/>
              <w:jc w:val="left"/>
              <w:rPr>
                <w:rFonts w:asciiTheme="minorHAnsi" w:hAnsiTheme="minorHAnsi"/>
                <w:sz w:val="22"/>
                <w:szCs w:val="22"/>
                <w:lang w:val="it-IT"/>
              </w:rPr>
            </w:pPr>
          </w:p>
          <w:p w14:paraId="7FA27D8A" w14:textId="71229630" w:rsidR="00AD4862" w:rsidRPr="00AD4862" w:rsidRDefault="00AD4862" w:rsidP="003A28E8">
            <w:pPr>
              <w:spacing w:before="0" w:after="0"/>
              <w:jc w:val="left"/>
              <w:rPr>
                <w:rFonts w:asciiTheme="minorHAnsi" w:hAnsiTheme="minorHAnsi"/>
                <w:sz w:val="22"/>
                <w:szCs w:val="22"/>
                <w:lang w:val="it-IT"/>
              </w:rPr>
            </w:pPr>
          </w:p>
        </w:tc>
        <w:tc>
          <w:tcPr>
            <w:tcW w:w="2489" w:type="pct"/>
            <w:vAlign w:val="center"/>
          </w:tcPr>
          <w:p w14:paraId="2FE95266" w14:textId="77777777" w:rsidR="00F25170" w:rsidRPr="00F25170" w:rsidRDefault="00F25170" w:rsidP="00AD4862">
            <w:pPr>
              <w:spacing w:before="0" w:after="0"/>
              <w:jc w:val="left"/>
              <w:rPr>
                <w:rFonts w:asciiTheme="minorHAnsi" w:hAnsiTheme="minorHAnsi"/>
                <w:sz w:val="22"/>
                <w:szCs w:val="22"/>
                <w:lang w:val="it-IT"/>
              </w:rPr>
            </w:pPr>
          </w:p>
          <w:p w14:paraId="65EF5F21" w14:textId="77777777" w:rsidR="00103EBE" w:rsidRDefault="00103EBE" w:rsidP="00AD4862">
            <w:pPr>
              <w:spacing w:before="0" w:after="0"/>
              <w:jc w:val="left"/>
              <w:rPr>
                <w:rFonts w:ascii="Calibri" w:hAnsi="Calibri"/>
                <w:b/>
                <w:color w:val="000000"/>
                <w:spacing w:val="-6"/>
                <w:w w:val="105"/>
                <w:lang w:val="it-IT"/>
              </w:rPr>
            </w:pPr>
          </w:p>
          <w:p w14:paraId="1B5C3FFE" w14:textId="1A9F2231" w:rsidR="00AD4862" w:rsidRPr="00AD4862" w:rsidRDefault="00AD4862" w:rsidP="00AD4862">
            <w:pPr>
              <w:spacing w:before="0" w:after="0"/>
              <w:jc w:val="left"/>
              <w:rPr>
                <w:rFonts w:asciiTheme="minorHAnsi" w:hAnsiTheme="minorHAnsi"/>
                <w:b/>
                <w:sz w:val="22"/>
                <w:szCs w:val="22"/>
                <w:lang w:val="it-IT"/>
              </w:rPr>
            </w:pPr>
            <w:r w:rsidRPr="00AD4862">
              <w:rPr>
                <w:rFonts w:asciiTheme="minorHAnsi" w:hAnsiTheme="minorHAnsi"/>
                <w:sz w:val="22"/>
                <w:szCs w:val="22"/>
                <w:lang w:val="it-IT"/>
              </w:rPr>
              <w:t>For acceptance</w:t>
            </w:r>
          </w:p>
          <w:p w14:paraId="3D0FB7C2" w14:textId="77777777" w:rsidR="00AD4862" w:rsidRPr="00AD4862" w:rsidRDefault="00AD4862" w:rsidP="00AD4862">
            <w:pPr>
              <w:spacing w:before="0" w:after="0"/>
              <w:jc w:val="left"/>
              <w:rPr>
                <w:rFonts w:asciiTheme="minorHAnsi" w:hAnsiTheme="minorHAnsi"/>
                <w:sz w:val="22"/>
                <w:szCs w:val="22"/>
                <w:lang w:val="it-IT"/>
              </w:rPr>
            </w:pPr>
          </w:p>
          <w:p w14:paraId="1F096811" w14:textId="77777777" w:rsidR="00AD4862" w:rsidRPr="00AD4862" w:rsidRDefault="00AD4862" w:rsidP="00AD4862">
            <w:pPr>
              <w:spacing w:before="0" w:after="0"/>
              <w:jc w:val="left"/>
              <w:rPr>
                <w:rFonts w:asciiTheme="minorHAnsi" w:hAnsiTheme="minorHAnsi"/>
                <w:sz w:val="22"/>
                <w:szCs w:val="22"/>
                <w:lang w:val="it-IT"/>
              </w:rPr>
            </w:pPr>
          </w:p>
          <w:p w14:paraId="46EA1ECE" w14:textId="77777777" w:rsidR="00AD4862" w:rsidRPr="00AD4862" w:rsidRDefault="00AD4862" w:rsidP="00AD4862">
            <w:pPr>
              <w:spacing w:before="0" w:after="0"/>
              <w:jc w:val="left"/>
              <w:rPr>
                <w:rFonts w:asciiTheme="minorHAnsi" w:hAnsiTheme="minorHAnsi"/>
                <w:sz w:val="22"/>
                <w:szCs w:val="22"/>
                <w:lang w:val="it-IT"/>
              </w:rPr>
            </w:pPr>
            <w:r w:rsidRPr="00AD4862">
              <w:rPr>
                <w:rFonts w:asciiTheme="minorHAnsi" w:hAnsiTheme="minorHAnsi"/>
                <w:sz w:val="22"/>
                <w:szCs w:val="22"/>
                <w:lang w:val="it-IT"/>
              </w:rPr>
              <w:t>__________________________________</w:t>
            </w:r>
          </w:p>
          <w:p w14:paraId="5919DB5F" w14:textId="7EA52E21" w:rsidR="00FB5B0D" w:rsidRPr="00AD4862" w:rsidRDefault="00FB5B0D" w:rsidP="003A28E8">
            <w:pPr>
              <w:spacing w:before="0" w:after="0"/>
              <w:jc w:val="left"/>
              <w:rPr>
                <w:rFonts w:asciiTheme="minorHAnsi" w:hAnsiTheme="minorHAnsi"/>
                <w:sz w:val="22"/>
                <w:szCs w:val="22"/>
                <w:lang w:val="it-IT"/>
              </w:rPr>
            </w:pPr>
          </w:p>
          <w:p w14:paraId="17B70A4D" w14:textId="0458AE0D" w:rsidR="00AD4862" w:rsidRPr="00AD4862" w:rsidRDefault="00AD4862" w:rsidP="003A28E8">
            <w:pPr>
              <w:spacing w:before="0" w:after="0"/>
              <w:jc w:val="left"/>
              <w:rPr>
                <w:rFonts w:asciiTheme="minorHAnsi" w:hAnsiTheme="minorHAnsi"/>
                <w:sz w:val="22"/>
                <w:szCs w:val="22"/>
                <w:lang w:val="it-IT"/>
              </w:rPr>
            </w:pPr>
          </w:p>
        </w:tc>
      </w:tr>
      <w:tr w:rsidR="00FB5B0D" w:rsidRPr="00026A4B" w14:paraId="07A3D7AE" w14:textId="77777777" w:rsidTr="00EB7E5F">
        <w:tc>
          <w:tcPr>
            <w:tcW w:w="2511" w:type="pct"/>
            <w:vAlign w:val="center"/>
          </w:tcPr>
          <w:p w14:paraId="4EEBE3E8" w14:textId="77777777" w:rsidR="00FB5B0D" w:rsidRPr="00AD4862" w:rsidRDefault="00FB5B0D" w:rsidP="003A28E8">
            <w:pPr>
              <w:spacing w:before="0" w:after="0"/>
              <w:jc w:val="left"/>
              <w:rPr>
                <w:rFonts w:asciiTheme="minorHAnsi" w:hAnsiTheme="minorHAnsi"/>
                <w:sz w:val="22"/>
                <w:szCs w:val="22"/>
                <w:lang w:val="it-IT"/>
              </w:rPr>
            </w:pPr>
          </w:p>
        </w:tc>
        <w:tc>
          <w:tcPr>
            <w:tcW w:w="2489" w:type="pct"/>
            <w:vAlign w:val="center"/>
          </w:tcPr>
          <w:p w14:paraId="4A931545" w14:textId="77777777" w:rsidR="00FB5B0D" w:rsidRPr="00AD4862" w:rsidRDefault="00FB5B0D" w:rsidP="003A28E8">
            <w:pPr>
              <w:spacing w:before="0" w:after="0"/>
              <w:jc w:val="left"/>
              <w:rPr>
                <w:rFonts w:asciiTheme="minorHAnsi" w:hAnsiTheme="minorHAnsi"/>
                <w:sz w:val="22"/>
                <w:szCs w:val="22"/>
                <w:lang w:val="it-IT"/>
              </w:rPr>
            </w:pPr>
          </w:p>
        </w:tc>
      </w:tr>
    </w:tbl>
    <w:p w14:paraId="5E65E029" w14:textId="1B04798C" w:rsidR="0019760E" w:rsidRPr="00AD4862" w:rsidRDefault="0019760E" w:rsidP="002D2B28">
      <w:pPr>
        <w:rPr>
          <w:rFonts w:asciiTheme="minorHAnsi" w:hAnsiTheme="minorHAnsi"/>
          <w:sz w:val="22"/>
          <w:szCs w:val="22"/>
          <w:lang w:val="it-IT"/>
        </w:rPr>
      </w:pPr>
    </w:p>
    <w:p w14:paraId="324977DA" w14:textId="16DAB462" w:rsidR="009D63CF" w:rsidRPr="00AD4862" w:rsidRDefault="009D63CF" w:rsidP="002D2B28">
      <w:pPr>
        <w:rPr>
          <w:rFonts w:asciiTheme="minorHAnsi" w:hAnsiTheme="minorHAnsi"/>
          <w:sz w:val="22"/>
          <w:szCs w:val="22"/>
          <w:lang w:val="it-IT"/>
        </w:rPr>
      </w:pPr>
    </w:p>
    <w:sectPr w:rsidR="009D63CF" w:rsidRPr="00AD4862" w:rsidSect="00AE048C">
      <w:headerReference w:type="default" r:id="rId9"/>
      <w:footerReference w:type="default" r:id="rId10"/>
      <w:pgSz w:w="11906" w:h="16838" w:code="9"/>
      <w:pgMar w:top="1440" w:right="424" w:bottom="993" w:left="1440" w:header="720" w:footer="484"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118067" w16cid:durableId="208F01C1"/>
  <w16cid:commentId w16cid:paraId="17E047D4" w16cid:durableId="20972A56"/>
  <w16cid:commentId w16cid:paraId="3B9DD5FD" w16cid:durableId="20972A83"/>
  <w16cid:commentId w16cid:paraId="3F4D30EC" w16cid:durableId="20972B4B"/>
  <w16cid:commentId w16cid:paraId="5BBAD243" w16cid:durableId="20972BD2"/>
  <w16cid:commentId w16cid:paraId="27613892" w16cid:durableId="20972C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634DF" w14:textId="77777777" w:rsidR="00276F77" w:rsidRDefault="00276F77">
      <w:r>
        <w:separator/>
      </w:r>
    </w:p>
  </w:endnote>
  <w:endnote w:type="continuationSeparator" w:id="0">
    <w:p w14:paraId="602FFB7F" w14:textId="77777777" w:rsidR="00276F77" w:rsidRDefault="0027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74695" w14:textId="6A589C30" w:rsidR="00276F77" w:rsidRDefault="00276F77">
    <w:pPr>
      <w:pStyle w:val="Pidipagina"/>
      <w:jc w:val="right"/>
    </w:pPr>
    <w:r>
      <w:rPr>
        <w:color w:val="5B9BD5" w:themeColor="accent1"/>
      </w:rPr>
      <w:t xml:space="preserve">Pag. </w:t>
    </w:r>
    <w:r>
      <w:rPr>
        <w:color w:val="5B9BD5" w:themeColor="accent1"/>
      </w:rPr>
      <w:fldChar w:fldCharType="begin"/>
    </w:r>
    <w:r>
      <w:rPr>
        <w:color w:val="5B9BD5" w:themeColor="accent1"/>
      </w:rPr>
      <w:instrText xml:space="preserve"> PAGE  \* Arabic </w:instrText>
    </w:r>
    <w:r>
      <w:rPr>
        <w:color w:val="5B9BD5" w:themeColor="accent1"/>
      </w:rPr>
      <w:fldChar w:fldCharType="separate"/>
    </w:r>
    <w:r w:rsidR="00C74287">
      <w:rPr>
        <w:noProof/>
        <w:color w:val="5B9BD5" w:themeColor="accent1"/>
      </w:rPr>
      <w:t>13</w:t>
    </w:r>
    <w:r>
      <w:rPr>
        <w:color w:val="5B9BD5" w:themeColor="accent1"/>
      </w:rPr>
      <w:fldChar w:fldCharType="end"/>
    </w:r>
  </w:p>
  <w:p w14:paraId="17DAB7CD" w14:textId="03F4B77C" w:rsidR="00276F77" w:rsidRPr="00AE048C" w:rsidRDefault="00276F77" w:rsidP="005B2ABA">
    <w:pPr>
      <w:pStyle w:val="Pidipagina"/>
      <w:rPr>
        <w:rFonts w:ascii="Calibri" w:hAnsi="Calibri" w:cs="Calibri"/>
        <w:sz w:val="16"/>
        <w:szCs w:val="16"/>
      </w:rPr>
    </w:pPr>
    <w:r>
      <w:rPr>
        <w:rFonts w:ascii="Calibri" w:hAnsi="Calibri" w:cs="Calibri"/>
        <w:sz w:val="16"/>
        <w:szCs w:val="16"/>
      </w:rPr>
      <w:t>Rev nov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A0B02" w14:textId="77777777" w:rsidR="00276F77" w:rsidRDefault="00276F77">
      <w:r>
        <w:separator/>
      </w:r>
    </w:p>
  </w:footnote>
  <w:footnote w:type="continuationSeparator" w:id="0">
    <w:p w14:paraId="44466E4A" w14:textId="77777777" w:rsidR="00276F77" w:rsidRDefault="0027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9918" w:type="dxa"/>
      <w:tblLook w:val="04A0" w:firstRow="1" w:lastRow="0" w:firstColumn="1" w:lastColumn="0" w:noHBand="0" w:noVBand="1"/>
    </w:tblPr>
    <w:tblGrid>
      <w:gridCol w:w="3005"/>
      <w:gridCol w:w="3227"/>
      <w:gridCol w:w="3686"/>
    </w:tblGrid>
    <w:tr w:rsidR="00276F77" w14:paraId="700324C8" w14:textId="77777777" w:rsidTr="00BC368A">
      <w:trPr>
        <w:trHeight w:val="841"/>
      </w:trPr>
      <w:tc>
        <w:tcPr>
          <w:tcW w:w="3005" w:type="dxa"/>
        </w:tcPr>
        <w:p w14:paraId="3C617E69" w14:textId="6F84FF3B" w:rsidR="00276F77" w:rsidRDefault="00276F77">
          <w:pPr>
            <w:pStyle w:val="Intestazione"/>
          </w:pPr>
          <w:r>
            <w:rPr>
              <w:rFonts w:ascii="Calibri" w:hAnsi="Calibri"/>
              <w:color w:val="000000"/>
              <w:spacing w:val="-8"/>
              <w:w w:val="105"/>
              <w:sz w:val="22"/>
              <w:lang w:val="it-IT"/>
            </w:rPr>
            <w:t>REPERTORIO N.</w:t>
          </w:r>
        </w:p>
      </w:tc>
      <w:tc>
        <w:tcPr>
          <w:tcW w:w="3227" w:type="dxa"/>
        </w:tcPr>
        <w:p w14:paraId="033B5F96" w14:textId="53DCEA4A" w:rsidR="00276F77" w:rsidRDefault="00276F77" w:rsidP="00BC368A">
          <w:pPr>
            <w:pStyle w:val="Intestazione"/>
            <w:jc w:val="center"/>
          </w:pPr>
          <w:r>
            <w:rPr>
              <w:noProof/>
              <w:lang w:val="it-IT" w:eastAsia="it-IT"/>
            </w:rPr>
            <w:drawing>
              <wp:inline distT="0" distB="0" distL="0" distR="0" wp14:anchorId="5D150D8B" wp14:editId="60D73ED0">
                <wp:extent cx="1238250" cy="4572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p>
      </w:tc>
      <w:tc>
        <w:tcPr>
          <w:tcW w:w="3686" w:type="dxa"/>
        </w:tcPr>
        <w:p w14:paraId="17CEB504" w14:textId="01A9ECD3" w:rsidR="00276F77" w:rsidRDefault="00276F77">
          <w:pPr>
            <w:pStyle w:val="Intestazione"/>
          </w:pPr>
          <w:r w:rsidRPr="002251D2">
            <w:rPr>
              <w:rFonts w:ascii="Calibri" w:hAnsi="Calibri" w:cs="Calibri"/>
              <w:sz w:val="22"/>
              <w:szCs w:val="22"/>
            </w:rPr>
            <w:t>Registration No</w:t>
          </w:r>
          <w:r>
            <w:t>.</w:t>
          </w:r>
        </w:p>
      </w:tc>
    </w:tr>
  </w:tbl>
  <w:p w14:paraId="6AC585F0" w14:textId="5DF0B014" w:rsidR="00276F77" w:rsidRPr="00437D2C" w:rsidRDefault="00276F77">
    <w:pPr>
      <w:pStyle w:val="Intestazione"/>
      <w:rPr>
        <w:rFonts w:ascii="Calibri" w:hAnsi="Calibri"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004BE44"/>
    <w:lvl w:ilvl="0">
      <w:start w:val="1"/>
      <w:numFmt w:val="upperRoman"/>
      <w:lvlText w:val="PART %1 "/>
      <w:lvlJc w:val="left"/>
      <w:pPr>
        <w:ind w:left="0" w:firstLine="0"/>
      </w:pPr>
      <w:rPr>
        <w:rFonts w:hint="default"/>
      </w:rPr>
    </w:lvl>
    <w:lvl w:ilvl="1">
      <w:start w:val="1"/>
      <w:numFmt w:val="decimal"/>
      <w:pStyle w:val="Titolo2"/>
      <w:lvlText w:val="Article %2"/>
      <w:lvlJc w:val="left"/>
      <w:pPr>
        <w:ind w:left="4253" w:firstLine="0"/>
      </w:pPr>
      <w:rPr>
        <w:rFonts w:hint="default"/>
      </w:rPr>
    </w:lvl>
    <w:lvl w:ilvl="2">
      <w:start w:val="1"/>
      <w:numFmt w:val="upperLetter"/>
      <w:pStyle w:val="Titolo3"/>
      <w:lvlText w:val="%2.%3."/>
      <w:lvlJc w:val="left"/>
      <w:pPr>
        <w:ind w:left="142" w:firstLine="0"/>
      </w:pPr>
      <w:rPr>
        <w:rFonts w:hint="default"/>
      </w:rPr>
    </w:lvl>
    <w:lvl w:ilvl="3">
      <w:start w:val="1"/>
      <w:numFmt w:val="upperRoman"/>
      <w:pStyle w:val="Titolo4"/>
      <w:lvlText w:val="Annexe %4"/>
      <w:lvlJc w:val="left"/>
      <w:pPr>
        <w:ind w:left="0" w:firstLine="0"/>
      </w:pPr>
      <w:rPr>
        <w:rFonts w:hint="default"/>
      </w:rPr>
    </w:lvl>
    <w:lvl w:ilvl="4">
      <w:start w:val="1"/>
      <w:numFmt w:val="decimal"/>
      <w:pStyle w:val="Titolo5"/>
      <w:lvlText w:val="Chapitre %5"/>
      <w:lvlJc w:val="left"/>
      <w:pPr>
        <w:ind w:left="0" w:firstLine="0"/>
      </w:pPr>
      <w:rPr>
        <w:rFonts w:hint="default"/>
      </w:rPr>
    </w:lvl>
    <w:lvl w:ilvl="5">
      <w:start w:val="1"/>
      <w:numFmt w:val="upperLetter"/>
      <w:pStyle w:val="Titolo6"/>
      <w:lvlText w:val=".%6."/>
      <w:lvlJc w:val="left"/>
      <w:pPr>
        <w:ind w:left="0" w:firstLine="0"/>
      </w:pPr>
      <w:rPr>
        <w:rFonts w:hint="default"/>
      </w:rPr>
    </w:lvl>
    <w:lvl w:ilvl="6">
      <w:start w:val="1"/>
      <w:numFmt w:val="decimal"/>
      <w:pStyle w:val="Titolo7"/>
      <w:lvlText w:val=".%7"/>
      <w:lvlJc w:val="left"/>
      <w:pPr>
        <w:ind w:left="1296" w:hanging="1296"/>
      </w:pPr>
      <w:rPr>
        <w:rFonts w:hint="default"/>
      </w:rPr>
    </w:lvl>
    <w:lvl w:ilvl="7">
      <w:start w:val="1"/>
      <w:numFmt w:val="decimal"/>
      <w:pStyle w:val="Titolo8"/>
      <w:lvlText w:val=".%7.%8"/>
      <w:lvlJc w:val="left"/>
      <w:pPr>
        <w:ind w:left="1440" w:hanging="1440"/>
      </w:pPr>
      <w:rPr>
        <w:rFonts w:hint="default"/>
      </w:rPr>
    </w:lvl>
    <w:lvl w:ilvl="8">
      <w:start w:val="1"/>
      <w:numFmt w:val="decimal"/>
      <w:pStyle w:val="Titolo9"/>
      <w:lvlText w:val=".%7.%8.%9"/>
      <w:lvlJc w:val="left"/>
      <w:pPr>
        <w:ind w:left="1584" w:hanging="1584"/>
      </w:pPr>
      <w:rPr>
        <w:rFonts w:hint="default"/>
      </w:rPr>
    </w:lvl>
  </w:abstractNum>
  <w:abstractNum w:abstractNumId="1" w15:restartNumberingAfterBreak="0">
    <w:nsid w:val="032C4F1C"/>
    <w:multiLevelType w:val="hybridMultilevel"/>
    <w:tmpl w:val="16C4B64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 w15:restartNumberingAfterBreak="0">
    <w:nsid w:val="03D111E0"/>
    <w:multiLevelType w:val="hybridMultilevel"/>
    <w:tmpl w:val="F20C6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6A63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F72CA3"/>
    <w:multiLevelType w:val="hybridMultilevel"/>
    <w:tmpl w:val="BE42A44E"/>
    <w:lvl w:ilvl="0" w:tplc="8DCE79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4B32E4"/>
    <w:multiLevelType w:val="hybridMultilevel"/>
    <w:tmpl w:val="1BFCD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52019"/>
    <w:multiLevelType w:val="hybridMultilevel"/>
    <w:tmpl w:val="F7EEFC34"/>
    <w:lvl w:ilvl="0" w:tplc="F0463F00">
      <w:start w:val="1"/>
      <w:numFmt w:val="upperRoman"/>
      <w:pStyle w:val="Style1"/>
      <w:lvlText w:val="PART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B8B7ED7"/>
    <w:multiLevelType w:val="hybridMultilevel"/>
    <w:tmpl w:val="88A494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7D1D02"/>
    <w:multiLevelType w:val="hybridMultilevel"/>
    <w:tmpl w:val="F718FD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0" w15:restartNumberingAfterBreak="0">
    <w:nsid w:val="0F23584A"/>
    <w:multiLevelType w:val="hybridMultilevel"/>
    <w:tmpl w:val="97CE48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530F5F"/>
    <w:multiLevelType w:val="hybridMultilevel"/>
    <w:tmpl w:val="FC9A51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FC6E47"/>
    <w:multiLevelType w:val="hybridMultilevel"/>
    <w:tmpl w:val="B1488C84"/>
    <w:lvl w:ilvl="0" w:tplc="0809000F">
      <w:start w:val="1"/>
      <w:numFmt w:val="decimal"/>
      <w:lvlText w:val="%1."/>
      <w:lvlJc w:val="left"/>
      <w:pPr>
        <w:ind w:left="752" w:hanging="360"/>
      </w:pPr>
    </w:lvl>
    <w:lvl w:ilvl="1" w:tplc="29DA0DEC">
      <w:start w:val="4"/>
      <w:numFmt w:val="bullet"/>
      <w:lvlText w:val="-"/>
      <w:lvlJc w:val="left"/>
      <w:pPr>
        <w:ind w:left="1832" w:hanging="720"/>
      </w:pPr>
      <w:rPr>
        <w:rFonts w:ascii="Calibri" w:eastAsia="Times New Roman" w:hAnsi="Calibri" w:cs="Times New Roman" w:hint="default"/>
      </w:rPr>
    </w:lvl>
    <w:lvl w:ilvl="2" w:tplc="0809001B" w:tentative="1">
      <w:start w:val="1"/>
      <w:numFmt w:val="lowerRoman"/>
      <w:lvlText w:val="%3."/>
      <w:lvlJc w:val="right"/>
      <w:pPr>
        <w:ind w:left="2192" w:hanging="180"/>
      </w:pPr>
    </w:lvl>
    <w:lvl w:ilvl="3" w:tplc="0809000F" w:tentative="1">
      <w:start w:val="1"/>
      <w:numFmt w:val="decimal"/>
      <w:lvlText w:val="%4."/>
      <w:lvlJc w:val="left"/>
      <w:pPr>
        <w:ind w:left="2912" w:hanging="360"/>
      </w:pPr>
    </w:lvl>
    <w:lvl w:ilvl="4" w:tplc="08090019" w:tentative="1">
      <w:start w:val="1"/>
      <w:numFmt w:val="lowerLetter"/>
      <w:lvlText w:val="%5."/>
      <w:lvlJc w:val="left"/>
      <w:pPr>
        <w:ind w:left="3632" w:hanging="360"/>
      </w:pPr>
    </w:lvl>
    <w:lvl w:ilvl="5" w:tplc="0809001B" w:tentative="1">
      <w:start w:val="1"/>
      <w:numFmt w:val="lowerRoman"/>
      <w:lvlText w:val="%6."/>
      <w:lvlJc w:val="right"/>
      <w:pPr>
        <w:ind w:left="4352" w:hanging="180"/>
      </w:pPr>
    </w:lvl>
    <w:lvl w:ilvl="6" w:tplc="0809000F" w:tentative="1">
      <w:start w:val="1"/>
      <w:numFmt w:val="decimal"/>
      <w:lvlText w:val="%7."/>
      <w:lvlJc w:val="left"/>
      <w:pPr>
        <w:ind w:left="5072" w:hanging="360"/>
      </w:pPr>
    </w:lvl>
    <w:lvl w:ilvl="7" w:tplc="08090019" w:tentative="1">
      <w:start w:val="1"/>
      <w:numFmt w:val="lowerLetter"/>
      <w:lvlText w:val="%8."/>
      <w:lvlJc w:val="left"/>
      <w:pPr>
        <w:ind w:left="5792" w:hanging="360"/>
      </w:pPr>
    </w:lvl>
    <w:lvl w:ilvl="8" w:tplc="0809001B" w:tentative="1">
      <w:start w:val="1"/>
      <w:numFmt w:val="lowerRoman"/>
      <w:lvlText w:val="%9."/>
      <w:lvlJc w:val="right"/>
      <w:pPr>
        <w:ind w:left="6512" w:hanging="180"/>
      </w:pPr>
    </w:lvl>
  </w:abstractNum>
  <w:abstractNum w:abstractNumId="13" w15:restartNumberingAfterBreak="0">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4" w15:restartNumberingAfterBreak="0">
    <w:nsid w:val="10E26873"/>
    <w:multiLevelType w:val="hybridMultilevel"/>
    <w:tmpl w:val="7EEA52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6B95F8D"/>
    <w:multiLevelType w:val="hybridMultilevel"/>
    <w:tmpl w:val="9FC00A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F607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FC7F7C"/>
    <w:multiLevelType w:val="multilevel"/>
    <w:tmpl w:val="641AACB4"/>
    <w:lvl w:ilvl="0">
      <w:start w:val="1"/>
      <w:numFmt w:val="decimal"/>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FA53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143DFF"/>
    <w:multiLevelType w:val="hybridMultilevel"/>
    <w:tmpl w:val="CF465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DA323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E486880"/>
    <w:multiLevelType w:val="hybridMultilevel"/>
    <w:tmpl w:val="A0EACB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F6E7C34"/>
    <w:multiLevelType w:val="hybridMultilevel"/>
    <w:tmpl w:val="35542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470C56"/>
    <w:multiLevelType w:val="hybridMultilevel"/>
    <w:tmpl w:val="D396B8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3B47005"/>
    <w:multiLevelType w:val="hybridMultilevel"/>
    <w:tmpl w:val="25C8E7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B341295"/>
    <w:multiLevelType w:val="hybridMultilevel"/>
    <w:tmpl w:val="133687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F860AB"/>
    <w:multiLevelType w:val="hybridMultilevel"/>
    <w:tmpl w:val="9B64BF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D043226"/>
    <w:multiLevelType w:val="hybridMultilevel"/>
    <w:tmpl w:val="3CFA97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DB82859"/>
    <w:multiLevelType w:val="hybridMultilevel"/>
    <w:tmpl w:val="0FC2F7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7A1B43"/>
    <w:multiLevelType w:val="hybridMultilevel"/>
    <w:tmpl w:val="09B270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001EB0"/>
    <w:multiLevelType w:val="hybridMultilevel"/>
    <w:tmpl w:val="14B840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4A4E3D"/>
    <w:multiLevelType w:val="hybridMultilevel"/>
    <w:tmpl w:val="B0FE84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0735F7F"/>
    <w:multiLevelType w:val="hybridMultilevel"/>
    <w:tmpl w:val="AD5E8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1025584"/>
    <w:multiLevelType w:val="hybridMultilevel"/>
    <w:tmpl w:val="74567F72"/>
    <w:lvl w:ilvl="0" w:tplc="6D40CD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1DB6D2A"/>
    <w:multiLevelType w:val="hybridMultilevel"/>
    <w:tmpl w:val="01242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61052B6"/>
    <w:multiLevelType w:val="hybridMultilevel"/>
    <w:tmpl w:val="A70CE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63D7BBB"/>
    <w:multiLevelType w:val="hybridMultilevel"/>
    <w:tmpl w:val="87681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D74B2"/>
    <w:multiLevelType w:val="hybridMultilevel"/>
    <w:tmpl w:val="37C865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9E4110F"/>
    <w:multiLevelType w:val="hybridMultilevel"/>
    <w:tmpl w:val="459CC8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BD21F56"/>
    <w:multiLevelType w:val="hybridMultilevel"/>
    <w:tmpl w:val="A942B3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49004C"/>
    <w:multiLevelType w:val="hybridMultilevel"/>
    <w:tmpl w:val="0BAE4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7939F2"/>
    <w:multiLevelType w:val="hybridMultilevel"/>
    <w:tmpl w:val="59AC6E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9B356F"/>
    <w:multiLevelType w:val="hybridMultilevel"/>
    <w:tmpl w:val="20CCAE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D5D58D4"/>
    <w:multiLevelType w:val="hybridMultilevel"/>
    <w:tmpl w:val="C4F20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DE660F0"/>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5" w15:restartNumberingAfterBreak="0">
    <w:nsid w:val="40153323"/>
    <w:multiLevelType w:val="hybridMultilevel"/>
    <w:tmpl w:val="1B389C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34625BA"/>
    <w:multiLevelType w:val="hybridMultilevel"/>
    <w:tmpl w:val="74567F72"/>
    <w:lvl w:ilvl="0" w:tplc="6D40CD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3CA5CDE"/>
    <w:multiLevelType w:val="hybridMultilevel"/>
    <w:tmpl w:val="3C6C4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52851D2"/>
    <w:multiLevelType w:val="hybridMultilevel"/>
    <w:tmpl w:val="3F169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7AD0199"/>
    <w:multiLevelType w:val="hybridMultilevel"/>
    <w:tmpl w:val="DBA87FA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9B0271E"/>
    <w:multiLevelType w:val="hybridMultilevel"/>
    <w:tmpl w:val="B096D6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AD76CAB"/>
    <w:multiLevelType w:val="hybridMultilevel"/>
    <w:tmpl w:val="DB84F1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D765BD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E8876B2"/>
    <w:multiLevelType w:val="hybridMultilevel"/>
    <w:tmpl w:val="EDD499B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13D528F"/>
    <w:multiLevelType w:val="hybridMultilevel"/>
    <w:tmpl w:val="F59AA9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36E6786"/>
    <w:multiLevelType w:val="hybridMultilevel"/>
    <w:tmpl w:val="0FE402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193C4D"/>
    <w:multiLevelType w:val="hybridMultilevel"/>
    <w:tmpl w:val="4F4C76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7510204"/>
    <w:multiLevelType w:val="hybridMultilevel"/>
    <w:tmpl w:val="EB1631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848071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AEB418B"/>
    <w:multiLevelType w:val="hybridMultilevel"/>
    <w:tmpl w:val="815AF8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D5303D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DA41D70"/>
    <w:multiLevelType w:val="hybridMultilevel"/>
    <w:tmpl w:val="0B30A6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4F5317"/>
    <w:multiLevelType w:val="hybridMultilevel"/>
    <w:tmpl w:val="1A3E21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1507D99"/>
    <w:multiLevelType w:val="hybridMultilevel"/>
    <w:tmpl w:val="31503A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24C4564"/>
    <w:multiLevelType w:val="hybridMultilevel"/>
    <w:tmpl w:val="C3761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3132D82"/>
    <w:multiLevelType w:val="hybridMultilevel"/>
    <w:tmpl w:val="2D3CE0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347FEC"/>
    <w:multiLevelType w:val="hybridMultilevel"/>
    <w:tmpl w:val="C4B009FE"/>
    <w:lvl w:ilvl="0" w:tplc="9A986424">
      <w:start w:val="1"/>
      <w:numFmt w:val="decimal"/>
      <w:lvlText w:val="%1."/>
      <w:lvlJc w:val="left"/>
      <w:pPr>
        <w:ind w:left="720" w:hanging="360"/>
      </w:pPr>
      <w:rPr>
        <w:rFonts w:hint="default"/>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5AB14DC"/>
    <w:multiLevelType w:val="hybridMultilevel"/>
    <w:tmpl w:val="021EB248"/>
    <w:lvl w:ilvl="0" w:tplc="0809000F">
      <w:start w:val="1"/>
      <w:numFmt w:val="decimal"/>
      <w:lvlText w:val="%1."/>
      <w:lvlJc w:val="left"/>
      <w:pPr>
        <w:ind w:left="720" w:hanging="360"/>
      </w:pPr>
    </w:lvl>
    <w:lvl w:ilvl="1" w:tplc="08090019">
      <w:start w:val="1"/>
      <w:numFmt w:val="lowerLetter"/>
      <w:lvlText w:val="%2."/>
      <w:lvlJc w:val="left"/>
      <w:pPr>
        <w:ind w:left="1353"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77963EC"/>
    <w:multiLevelType w:val="hybridMultilevel"/>
    <w:tmpl w:val="49CC9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92B6B90"/>
    <w:multiLevelType w:val="hybridMultilevel"/>
    <w:tmpl w:val="6E18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A260C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BEE5F64"/>
    <w:multiLevelType w:val="hybridMultilevel"/>
    <w:tmpl w:val="57E69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C0C4BD5"/>
    <w:multiLevelType w:val="hybridMultilevel"/>
    <w:tmpl w:val="B9687A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CBB0CFA"/>
    <w:multiLevelType w:val="hybridMultilevel"/>
    <w:tmpl w:val="121AAD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E569C3"/>
    <w:multiLevelType w:val="hybridMultilevel"/>
    <w:tmpl w:val="C42676A0"/>
    <w:lvl w:ilvl="0" w:tplc="0809000F">
      <w:start w:val="1"/>
      <w:numFmt w:val="decimal"/>
      <w:lvlText w:val="%1."/>
      <w:lvlJc w:val="left"/>
      <w:pPr>
        <w:ind w:left="720" w:hanging="360"/>
      </w:pPr>
    </w:lvl>
    <w:lvl w:ilvl="1" w:tplc="43E8664C">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DEF268F"/>
    <w:multiLevelType w:val="hybridMultilevel"/>
    <w:tmpl w:val="DB143E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EC12D5C"/>
    <w:multiLevelType w:val="hybridMultilevel"/>
    <w:tmpl w:val="8EDAEA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FE85949"/>
    <w:multiLevelType w:val="hybridMultilevel"/>
    <w:tmpl w:val="34DA11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12D1FFD"/>
    <w:multiLevelType w:val="hybridMultilevel"/>
    <w:tmpl w:val="C55836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5010B4B"/>
    <w:multiLevelType w:val="hybridMultilevel"/>
    <w:tmpl w:val="CB40F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7DD3812"/>
    <w:multiLevelType w:val="hybridMultilevel"/>
    <w:tmpl w:val="C0528EB8"/>
    <w:lvl w:ilvl="0" w:tplc="08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860591A"/>
    <w:multiLevelType w:val="hybridMultilevel"/>
    <w:tmpl w:val="FED287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B0823ED"/>
    <w:multiLevelType w:val="hybridMultilevel"/>
    <w:tmpl w:val="09B270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DE50170"/>
    <w:multiLevelType w:val="hybridMultilevel"/>
    <w:tmpl w:val="A32AED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EAA0A35"/>
    <w:multiLevelType w:val="hybridMultilevel"/>
    <w:tmpl w:val="82824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46"/>
  </w:num>
  <w:num w:numId="4">
    <w:abstractNumId w:val="33"/>
  </w:num>
  <w:num w:numId="5">
    <w:abstractNumId w:val="67"/>
  </w:num>
  <w:num w:numId="6">
    <w:abstractNumId w:val="54"/>
  </w:num>
  <w:num w:numId="7">
    <w:abstractNumId w:val="35"/>
  </w:num>
  <w:num w:numId="8">
    <w:abstractNumId w:val="11"/>
  </w:num>
  <w:num w:numId="9">
    <w:abstractNumId w:val="50"/>
  </w:num>
  <w:num w:numId="10">
    <w:abstractNumId w:val="63"/>
  </w:num>
  <w:num w:numId="11">
    <w:abstractNumId w:val="77"/>
  </w:num>
  <w:num w:numId="12">
    <w:abstractNumId w:val="36"/>
  </w:num>
  <w:num w:numId="13">
    <w:abstractNumId w:val="28"/>
  </w:num>
  <w:num w:numId="14">
    <w:abstractNumId w:val="40"/>
  </w:num>
  <w:num w:numId="15">
    <w:abstractNumId w:val="39"/>
  </w:num>
  <w:num w:numId="16">
    <w:abstractNumId w:val="64"/>
  </w:num>
  <w:num w:numId="17">
    <w:abstractNumId w:val="12"/>
  </w:num>
  <w:num w:numId="18">
    <w:abstractNumId w:val="10"/>
  </w:num>
  <w:num w:numId="19">
    <w:abstractNumId w:val="42"/>
  </w:num>
  <w:num w:numId="20">
    <w:abstractNumId w:val="24"/>
  </w:num>
  <w:num w:numId="21">
    <w:abstractNumId w:val="22"/>
  </w:num>
  <w:num w:numId="22">
    <w:abstractNumId w:val="41"/>
  </w:num>
  <w:num w:numId="23">
    <w:abstractNumId w:val="59"/>
  </w:num>
  <w:num w:numId="24">
    <w:abstractNumId w:val="61"/>
  </w:num>
  <w:num w:numId="25">
    <w:abstractNumId w:val="83"/>
  </w:num>
  <w:num w:numId="26">
    <w:abstractNumId w:val="8"/>
  </w:num>
  <w:num w:numId="27">
    <w:abstractNumId w:val="49"/>
  </w:num>
  <w:num w:numId="28">
    <w:abstractNumId w:val="25"/>
  </w:num>
  <w:num w:numId="29">
    <w:abstractNumId w:val="5"/>
  </w:num>
  <w:num w:numId="30">
    <w:abstractNumId w:val="48"/>
  </w:num>
  <w:num w:numId="31">
    <w:abstractNumId w:val="14"/>
  </w:num>
  <w:num w:numId="32">
    <w:abstractNumId w:val="31"/>
  </w:num>
  <w:num w:numId="33">
    <w:abstractNumId w:val="29"/>
  </w:num>
  <w:num w:numId="34">
    <w:abstractNumId w:val="45"/>
  </w:num>
  <w:num w:numId="35">
    <w:abstractNumId w:val="84"/>
  </w:num>
  <w:num w:numId="36">
    <w:abstractNumId w:val="32"/>
  </w:num>
  <w:num w:numId="37">
    <w:abstractNumId w:val="51"/>
  </w:num>
  <w:num w:numId="38">
    <w:abstractNumId w:val="55"/>
  </w:num>
  <w:num w:numId="39">
    <w:abstractNumId w:val="7"/>
  </w:num>
  <w:num w:numId="40">
    <w:abstractNumId w:val="30"/>
  </w:num>
  <w:num w:numId="41">
    <w:abstractNumId w:val="69"/>
  </w:num>
  <w:num w:numId="42">
    <w:abstractNumId w:val="68"/>
  </w:num>
  <w:num w:numId="43">
    <w:abstractNumId w:val="27"/>
  </w:num>
  <w:num w:numId="44">
    <w:abstractNumId w:val="57"/>
  </w:num>
  <w:num w:numId="45">
    <w:abstractNumId w:val="23"/>
  </w:num>
  <w:num w:numId="46">
    <w:abstractNumId w:val="26"/>
  </w:num>
  <w:num w:numId="47">
    <w:abstractNumId w:val="74"/>
  </w:num>
  <w:num w:numId="48">
    <w:abstractNumId w:val="80"/>
  </w:num>
  <w:num w:numId="49">
    <w:abstractNumId w:val="71"/>
  </w:num>
  <w:num w:numId="50">
    <w:abstractNumId w:val="2"/>
  </w:num>
  <w:num w:numId="51">
    <w:abstractNumId w:val="56"/>
  </w:num>
  <w:num w:numId="52">
    <w:abstractNumId w:val="65"/>
  </w:num>
  <w:num w:numId="53">
    <w:abstractNumId w:val="81"/>
  </w:num>
  <w:num w:numId="54">
    <w:abstractNumId w:val="43"/>
  </w:num>
  <w:num w:numId="55">
    <w:abstractNumId w:val="72"/>
  </w:num>
  <w:num w:numId="56">
    <w:abstractNumId w:val="73"/>
  </w:num>
  <w:num w:numId="57">
    <w:abstractNumId w:val="75"/>
  </w:num>
  <w:num w:numId="58">
    <w:abstractNumId w:val="76"/>
  </w:num>
  <w:num w:numId="59">
    <w:abstractNumId w:val="38"/>
  </w:num>
  <w:num w:numId="60">
    <w:abstractNumId w:val="78"/>
  </w:num>
  <w:num w:numId="61">
    <w:abstractNumId w:val="37"/>
  </w:num>
  <w:num w:numId="62">
    <w:abstractNumId w:val="15"/>
  </w:num>
  <w:num w:numId="63">
    <w:abstractNumId w:val="70"/>
  </w:num>
  <w:num w:numId="64">
    <w:abstractNumId w:val="34"/>
  </w:num>
  <w:num w:numId="65">
    <w:abstractNumId w:val="79"/>
  </w:num>
  <w:num w:numId="66">
    <w:abstractNumId w:val="19"/>
  </w:num>
  <w:num w:numId="67">
    <w:abstractNumId w:val="52"/>
  </w:num>
  <w:num w:numId="68">
    <w:abstractNumId w:val="20"/>
  </w:num>
  <w:num w:numId="69">
    <w:abstractNumId w:val="3"/>
  </w:num>
  <w:num w:numId="70">
    <w:abstractNumId w:val="4"/>
  </w:num>
  <w:num w:numId="71">
    <w:abstractNumId w:val="17"/>
  </w:num>
  <w:num w:numId="72">
    <w:abstractNumId w:val="66"/>
  </w:num>
  <w:num w:numId="73">
    <w:abstractNumId w:val="21"/>
  </w:num>
  <w:num w:numId="74">
    <w:abstractNumId w:val="47"/>
  </w:num>
  <w:num w:numId="75">
    <w:abstractNumId w:val="18"/>
  </w:num>
  <w:num w:numId="76">
    <w:abstractNumId w:val="62"/>
  </w:num>
  <w:num w:numId="77">
    <w:abstractNumId w:val="16"/>
  </w:num>
  <w:num w:numId="78">
    <w:abstractNumId w:val="60"/>
  </w:num>
  <w:num w:numId="79">
    <w:abstractNumId w:val="58"/>
  </w:num>
  <w:num w:numId="80">
    <w:abstractNumId w:val="13"/>
  </w:num>
  <w:num w:numId="81">
    <w:abstractNumId w:val="44"/>
  </w:num>
  <w:num w:numId="82">
    <w:abstractNumId w:val="1"/>
  </w:num>
  <w:num w:numId="83">
    <w:abstractNumId w:val="1"/>
    <w:lvlOverride w:ilvl="0">
      <w:startOverride w:val="1"/>
    </w:lvlOverride>
  </w:num>
  <w:num w:numId="84">
    <w:abstractNumId w:val="1"/>
  </w:num>
  <w:num w:numId="85">
    <w:abstractNumId w:val="9"/>
  </w:num>
  <w:num w:numId="86">
    <w:abstractNumId w:val="53"/>
  </w:num>
  <w:num w:numId="87">
    <w:abstractNumId w:val="8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GB"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fr-BE" w:vendorID="64" w:dllVersion="4096" w:nlCheck="1" w:checkStyle="0"/>
  <w:activeWritingStyle w:appName="MSWord" w:lang="it-IT"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fr-BE"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4B3"/>
    <w:rsid w:val="0000333F"/>
    <w:rsid w:val="00004E67"/>
    <w:rsid w:val="00005B4C"/>
    <w:rsid w:val="00006A0B"/>
    <w:rsid w:val="00007FC2"/>
    <w:rsid w:val="0001183C"/>
    <w:rsid w:val="00011BEB"/>
    <w:rsid w:val="0001378C"/>
    <w:rsid w:val="00017D0F"/>
    <w:rsid w:val="00021FD8"/>
    <w:rsid w:val="00026A4B"/>
    <w:rsid w:val="000313DF"/>
    <w:rsid w:val="00031AA6"/>
    <w:rsid w:val="0003394F"/>
    <w:rsid w:val="00033ADF"/>
    <w:rsid w:val="00047B8F"/>
    <w:rsid w:val="00055DD2"/>
    <w:rsid w:val="0005748C"/>
    <w:rsid w:val="000631A4"/>
    <w:rsid w:val="0006628B"/>
    <w:rsid w:val="00070ABC"/>
    <w:rsid w:val="000751B3"/>
    <w:rsid w:val="000808B3"/>
    <w:rsid w:val="000830A1"/>
    <w:rsid w:val="00085E08"/>
    <w:rsid w:val="00087965"/>
    <w:rsid w:val="00091780"/>
    <w:rsid w:val="000A28F6"/>
    <w:rsid w:val="000A5368"/>
    <w:rsid w:val="000A60AB"/>
    <w:rsid w:val="000A6857"/>
    <w:rsid w:val="000B0D00"/>
    <w:rsid w:val="000B134D"/>
    <w:rsid w:val="000B2433"/>
    <w:rsid w:val="000C6F84"/>
    <w:rsid w:val="000D208F"/>
    <w:rsid w:val="000D2193"/>
    <w:rsid w:val="000D39A7"/>
    <w:rsid w:val="000D61A3"/>
    <w:rsid w:val="000D666B"/>
    <w:rsid w:val="000D6DE8"/>
    <w:rsid w:val="000E6091"/>
    <w:rsid w:val="000E6674"/>
    <w:rsid w:val="000F1F86"/>
    <w:rsid w:val="000F42F0"/>
    <w:rsid w:val="000F7641"/>
    <w:rsid w:val="0010151C"/>
    <w:rsid w:val="00103248"/>
    <w:rsid w:val="00103EBE"/>
    <w:rsid w:val="00103EF1"/>
    <w:rsid w:val="00106251"/>
    <w:rsid w:val="00106F80"/>
    <w:rsid w:val="00112754"/>
    <w:rsid w:val="0011317E"/>
    <w:rsid w:val="00113818"/>
    <w:rsid w:val="00121818"/>
    <w:rsid w:val="0012253A"/>
    <w:rsid w:val="00123F4A"/>
    <w:rsid w:val="0012675D"/>
    <w:rsid w:val="001300F4"/>
    <w:rsid w:val="00136557"/>
    <w:rsid w:val="00141E44"/>
    <w:rsid w:val="00144F2C"/>
    <w:rsid w:val="00153853"/>
    <w:rsid w:val="0015554F"/>
    <w:rsid w:val="0015670A"/>
    <w:rsid w:val="001607AC"/>
    <w:rsid w:val="00161AFC"/>
    <w:rsid w:val="001756DC"/>
    <w:rsid w:val="001767C3"/>
    <w:rsid w:val="00177088"/>
    <w:rsid w:val="0017787E"/>
    <w:rsid w:val="00180F24"/>
    <w:rsid w:val="00181E5C"/>
    <w:rsid w:val="00182945"/>
    <w:rsid w:val="0019366E"/>
    <w:rsid w:val="00193BDE"/>
    <w:rsid w:val="0019760E"/>
    <w:rsid w:val="00197D84"/>
    <w:rsid w:val="001A0C5B"/>
    <w:rsid w:val="001A2519"/>
    <w:rsid w:val="001B026E"/>
    <w:rsid w:val="001B62B3"/>
    <w:rsid w:val="001B64EA"/>
    <w:rsid w:val="001B7D62"/>
    <w:rsid w:val="001C06C7"/>
    <w:rsid w:val="001C26A4"/>
    <w:rsid w:val="001C59F8"/>
    <w:rsid w:val="001C5C2D"/>
    <w:rsid w:val="001C5D03"/>
    <w:rsid w:val="001D2247"/>
    <w:rsid w:val="001D24BE"/>
    <w:rsid w:val="001D35F2"/>
    <w:rsid w:val="001D3AF2"/>
    <w:rsid w:val="001E2600"/>
    <w:rsid w:val="001E2BCD"/>
    <w:rsid w:val="001E5538"/>
    <w:rsid w:val="001E5A7C"/>
    <w:rsid w:val="001E628D"/>
    <w:rsid w:val="001F01CE"/>
    <w:rsid w:val="001F419F"/>
    <w:rsid w:val="001F559B"/>
    <w:rsid w:val="001F5B98"/>
    <w:rsid w:val="001F7A93"/>
    <w:rsid w:val="002023D5"/>
    <w:rsid w:val="00202A48"/>
    <w:rsid w:val="002056C7"/>
    <w:rsid w:val="00207D90"/>
    <w:rsid w:val="002101BE"/>
    <w:rsid w:val="00215BEB"/>
    <w:rsid w:val="00220B61"/>
    <w:rsid w:val="002242DA"/>
    <w:rsid w:val="002251D2"/>
    <w:rsid w:val="00225EB2"/>
    <w:rsid w:val="002267C8"/>
    <w:rsid w:val="0023062D"/>
    <w:rsid w:val="00232C9D"/>
    <w:rsid w:val="002342FC"/>
    <w:rsid w:val="00242B48"/>
    <w:rsid w:val="0024393C"/>
    <w:rsid w:val="00243E1D"/>
    <w:rsid w:val="0024574F"/>
    <w:rsid w:val="00245D91"/>
    <w:rsid w:val="00252481"/>
    <w:rsid w:val="00254DCC"/>
    <w:rsid w:val="002564FF"/>
    <w:rsid w:val="00263795"/>
    <w:rsid w:val="002643BB"/>
    <w:rsid w:val="002654F7"/>
    <w:rsid w:val="00266E70"/>
    <w:rsid w:val="002723B9"/>
    <w:rsid w:val="002731F8"/>
    <w:rsid w:val="00274559"/>
    <w:rsid w:val="00276F77"/>
    <w:rsid w:val="00282A81"/>
    <w:rsid w:val="0028758F"/>
    <w:rsid w:val="0028770E"/>
    <w:rsid w:val="00287AEA"/>
    <w:rsid w:val="00290AE2"/>
    <w:rsid w:val="00291838"/>
    <w:rsid w:val="00291F91"/>
    <w:rsid w:val="00292134"/>
    <w:rsid w:val="00292452"/>
    <w:rsid w:val="00295F67"/>
    <w:rsid w:val="0029662C"/>
    <w:rsid w:val="002A50D1"/>
    <w:rsid w:val="002B5C12"/>
    <w:rsid w:val="002C0927"/>
    <w:rsid w:val="002C115A"/>
    <w:rsid w:val="002C1A91"/>
    <w:rsid w:val="002C3D2E"/>
    <w:rsid w:val="002C6DB2"/>
    <w:rsid w:val="002D2B28"/>
    <w:rsid w:val="002E3FC3"/>
    <w:rsid w:val="002E6806"/>
    <w:rsid w:val="002E691E"/>
    <w:rsid w:val="002E69F5"/>
    <w:rsid w:val="002F2831"/>
    <w:rsid w:val="002F44A2"/>
    <w:rsid w:val="002F4B30"/>
    <w:rsid w:val="002F6825"/>
    <w:rsid w:val="002F6F95"/>
    <w:rsid w:val="00301D2E"/>
    <w:rsid w:val="00302D40"/>
    <w:rsid w:val="00303E10"/>
    <w:rsid w:val="00304E99"/>
    <w:rsid w:val="0030720C"/>
    <w:rsid w:val="00314AF9"/>
    <w:rsid w:val="00314D69"/>
    <w:rsid w:val="0031573C"/>
    <w:rsid w:val="0032000C"/>
    <w:rsid w:val="003230A8"/>
    <w:rsid w:val="00326F24"/>
    <w:rsid w:val="00335D12"/>
    <w:rsid w:val="00337291"/>
    <w:rsid w:val="00346F97"/>
    <w:rsid w:val="00347802"/>
    <w:rsid w:val="00350CCB"/>
    <w:rsid w:val="003512C2"/>
    <w:rsid w:val="00351DFE"/>
    <w:rsid w:val="00353B88"/>
    <w:rsid w:val="003548A6"/>
    <w:rsid w:val="00360BD0"/>
    <w:rsid w:val="003658BD"/>
    <w:rsid w:val="003756EB"/>
    <w:rsid w:val="00375E15"/>
    <w:rsid w:val="00383C10"/>
    <w:rsid w:val="00390428"/>
    <w:rsid w:val="00390D9D"/>
    <w:rsid w:val="00391564"/>
    <w:rsid w:val="00391D91"/>
    <w:rsid w:val="00392526"/>
    <w:rsid w:val="00397DBC"/>
    <w:rsid w:val="003A0E1D"/>
    <w:rsid w:val="003A28E8"/>
    <w:rsid w:val="003A2F13"/>
    <w:rsid w:val="003A3AE4"/>
    <w:rsid w:val="003A51C8"/>
    <w:rsid w:val="003A69BA"/>
    <w:rsid w:val="003B3965"/>
    <w:rsid w:val="003B4762"/>
    <w:rsid w:val="003B4AE0"/>
    <w:rsid w:val="003B5FE1"/>
    <w:rsid w:val="003C0718"/>
    <w:rsid w:val="003C2040"/>
    <w:rsid w:val="003C36DA"/>
    <w:rsid w:val="003C4999"/>
    <w:rsid w:val="003C5ED6"/>
    <w:rsid w:val="003C7899"/>
    <w:rsid w:val="003D1CD8"/>
    <w:rsid w:val="003D3496"/>
    <w:rsid w:val="003D67B5"/>
    <w:rsid w:val="003E1991"/>
    <w:rsid w:val="003E2D9C"/>
    <w:rsid w:val="003E54D7"/>
    <w:rsid w:val="003E5E31"/>
    <w:rsid w:val="003F3643"/>
    <w:rsid w:val="003F3B25"/>
    <w:rsid w:val="0040359C"/>
    <w:rsid w:val="004035B5"/>
    <w:rsid w:val="00404166"/>
    <w:rsid w:val="00406FA6"/>
    <w:rsid w:val="00411AC8"/>
    <w:rsid w:val="00412EAC"/>
    <w:rsid w:val="004140B3"/>
    <w:rsid w:val="004147A5"/>
    <w:rsid w:val="00431CFE"/>
    <w:rsid w:val="00436C69"/>
    <w:rsid w:val="004372D4"/>
    <w:rsid w:val="004377A9"/>
    <w:rsid w:val="00437D2C"/>
    <w:rsid w:val="00442A5B"/>
    <w:rsid w:val="004437F0"/>
    <w:rsid w:val="00444CDB"/>
    <w:rsid w:val="00454F34"/>
    <w:rsid w:val="00463175"/>
    <w:rsid w:val="004633D9"/>
    <w:rsid w:val="00473362"/>
    <w:rsid w:val="00484162"/>
    <w:rsid w:val="004862F6"/>
    <w:rsid w:val="0048716E"/>
    <w:rsid w:val="00490ABA"/>
    <w:rsid w:val="0049299F"/>
    <w:rsid w:val="0049491B"/>
    <w:rsid w:val="004A1425"/>
    <w:rsid w:val="004A2796"/>
    <w:rsid w:val="004A38F0"/>
    <w:rsid w:val="004A5E13"/>
    <w:rsid w:val="004A6BC0"/>
    <w:rsid w:val="004A731E"/>
    <w:rsid w:val="004C24DD"/>
    <w:rsid w:val="004C3F72"/>
    <w:rsid w:val="004C4A3C"/>
    <w:rsid w:val="004C5F80"/>
    <w:rsid w:val="004C655C"/>
    <w:rsid w:val="004D06A5"/>
    <w:rsid w:val="004D4739"/>
    <w:rsid w:val="004D512F"/>
    <w:rsid w:val="004D588A"/>
    <w:rsid w:val="004D65C3"/>
    <w:rsid w:val="004D717C"/>
    <w:rsid w:val="004D7A92"/>
    <w:rsid w:val="004E0A84"/>
    <w:rsid w:val="004E42ED"/>
    <w:rsid w:val="004E61C0"/>
    <w:rsid w:val="004F2BE7"/>
    <w:rsid w:val="004F3B3F"/>
    <w:rsid w:val="004F4557"/>
    <w:rsid w:val="004F5DA4"/>
    <w:rsid w:val="004F6D93"/>
    <w:rsid w:val="00503D72"/>
    <w:rsid w:val="00504E6B"/>
    <w:rsid w:val="00505C46"/>
    <w:rsid w:val="0051283C"/>
    <w:rsid w:val="00513C35"/>
    <w:rsid w:val="00513F6D"/>
    <w:rsid w:val="00514594"/>
    <w:rsid w:val="005235EB"/>
    <w:rsid w:val="00524F75"/>
    <w:rsid w:val="00530F84"/>
    <w:rsid w:val="00533857"/>
    <w:rsid w:val="00534387"/>
    <w:rsid w:val="0053533F"/>
    <w:rsid w:val="00536993"/>
    <w:rsid w:val="00546288"/>
    <w:rsid w:val="00547924"/>
    <w:rsid w:val="00552C05"/>
    <w:rsid w:val="00553FF6"/>
    <w:rsid w:val="0055518B"/>
    <w:rsid w:val="00555BBD"/>
    <w:rsid w:val="00555C08"/>
    <w:rsid w:val="00557158"/>
    <w:rsid w:val="0056254F"/>
    <w:rsid w:val="00566197"/>
    <w:rsid w:val="00567CB8"/>
    <w:rsid w:val="005705D3"/>
    <w:rsid w:val="00572065"/>
    <w:rsid w:val="0057383B"/>
    <w:rsid w:val="005740BD"/>
    <w:rsid w:val="00576E6C"/>
    <w:rsid w:val="00581DC8"/>
    <w:rsid w:val="005821B3"/>
    <w:rsid w:val="00582994"/>
    <w:rsid w:val="0058380B"/>
    <w:rsid w:val="00590CC9"/>
    <w:rsid w:val="00592CED"/>
    <w:rsid w:val="005A6D1D"/>
    <w:rsid w:val="005A7EF1"/>
    <w:rsid w:val="005B2ABA"/>
    <w:rsid w:val="005B3185"/>
    <w:rsid w:val="005B5EB4"/>
    <w:rsid w:val="005B6BDA"/>
    <w:rsid w:val="005C03A8"/>
    <w:rsid w:val="005C1B70"/>
    <w:rsid w:val="005C1D57"/>
    <w:rsid w:val="005C2435"/>
    <w:rsid w:val="005C3ABE"/>
    <w:rsid w:val="005C4158"/>
    <w:rsid w:val="005C5323"/>
    <w:rsid w:val="005D7F48"/>
    <w:rsid w:val="005E3421"/>
    <w:rsid w:val="005F141F"/>
    <w:rsid w:val="005F2B74"/>
    <w:rsid w:val="005F495C"/>
    <w:rsid w:val="0060020C"/>
    <w:rsid w:val="00600845"/>
    <w:rsid w:val="00604559"/>
    <w:rsid w:val="00605C0C"/>
    <w:rsid w:val="0060691F"/>
    <w:rsid w:val="0061048C"/>
    <w:rsid w:val="006157AB"/>
    <w:rsid w:val="0061583D"/>
    <w:rsid w:val="0062205C"/>
    <w:rsid w:val="006226EF"/>
    <w:rsid w:val="00623142"/>
    <w:rsid w:val="006319DE"/>
    <w:rsid w:val="00632CB6"/>
    <w:rsid w:val="00634B78"/>
    <w:rsid w:val="00640CC9"/>
    <w:rsid w:val="00652530"/>
    <w:rsid w:val="0065435F"/>
    <w:rsid w:val="00657133"/>
    <w:rsid w:val="006705AC"/>
    <w:rsid w:val="006705C8"/>
    <w:rsid w:val="00672869"/>
    <w:rsid w:val="006750DA"/>
    <w:rsid w:val="006753F9"/>
    <w:rsid w:val="00675ED2"/>
    <w:rsid w:val="00680BE8"/>
    <w:rsid w:val="00686F95"/>
    <w:rsid w:val="00693B53"/>
    <w:rsid w:val="006951FE"/>
    <w:rsid w:val="006971BD"/>
    <w:rsid w:val="00697879"/>
    <w:rsid w:val="00697CB8"/>
    <w:rsid w:val="00697ECB"/>
    <w:rsid w:val="006A222A"/>
    <w:rsid w:val="006A4E81"/>
    <w:rsid w:val="006A71C5"/>
    <w:rsid w:val="006B369C"/>
    <w:rsid w:val="006B5A70"/>
    <w:rsid w:val="006B6FD1"/>
    <w:rsid w:val="006C012C"/>
    <w:rsid w:val="006C60DA"/>
    <w:rsid w:val="006D04A9"/>
    <w:rsid w:val="006D2B68"/>
    <w:rsid w:val="006D30B8"/>
    <w:rsid w:val="006E41D3"/>
    <w:rsid w:val="006E4F52"/>
    <w:rsid w:val="006E5F03"/>
    <w:rsid w:val="006F032F"/>
    <w:rsid w:val="006F43EA"/>
    <w:rsid w:val="006F53AA"/>
    <w:rsid w:val="006F58A9"/>
    <w:rsid w:val="006F7383"/>
    <w:rsid w:val="007045FB"/>
    <w:rsid w:val="00705164"/>
    <w:rsid w:val="00706CB3"/>
    <w:rsid w:val="007165B5"/>
    <w:rsid w:val="00722312"/>
    <w:rsid w:val="007248C2"/>
    <w:rsid w:val="00725880"/>
    <w:rsid w:val="007319D5"/>
    <w:rsid w:val="00735E44"/>
    <w:rsid w:val="00735FE4"/>
    <w:rsid w:val="00740302"/>
    <w:rsid w:val="0074030C"/>
    <w:rsid w:val="007464A9"/>
    <w:rsid w:val="00751420"/>
    <w:rsid w:val="00760F33"/>
    <w:rsid w:val="00761CE6"/>
    <w:rsid w:val="00764D15"/>
    <w:rsid w:val="0077103B"/>
    <w:rsid w:val="00774ACE"/>
    <w:rsid w:val="00775B83"/>
    <w:rsid w:val="00776EB4"/>
    <w:rsid w:val="007804C3"/>
    <w:rsid w:val="00780D99"/>
    <w:rsid w:val="00780E92"/>
    <w:rsid w:val="00781F05"/>
    <w:rsid w:val="00783555"/>
    <w:rsid w:val="00783FE6"/>
    <w:rsid w:val="007850C7"/>
    <w:rsid w:val="007879E4"/>
    <w:rsid w:val="0079262B"/>
    <w:rsid w:val="007A115E"/>
    <w:rsid w:val="007A32F7"/>
    <w:rsid w:val="007A35E8"/>
    <w:rsid w:val="007A3FE1"/>
    <w:rsid w:val="007B0833"/>
    <w:rsid w:val="007B17B4"/>
    <w:rsid w:val="007B3D41"/>
    <w:rsid w:val="007B6252"/>
    <w:rsid w:val="007B66B5"/>
    <w:rsid w:val="007B73D4"/>
    <w:rsid w:val="007C079A"/>
    <w:rsid w:val="007C118A"/>
    <w:rsid w:val="007C2D8A"/>
    <w:rsid w:val="007C77F4"/>
    <w:rsid w:val="007D0CAB"/>
    <w:rsid w:val="007D1811"/>
    <w:rsid w:val="007D2307"/>
    <w:rsid w:val="007D279A"/>
    <w:rsid w:val="007E0A0F"/>
    <w:rsid w:val="007E2E3E"/>
    <w:rsid w:val="007E36F7"/>
    <w:rsid w:val="007E4189"/>
    <w:rsid w:val="007E56CF"/>
    <w:rsid w:val="007E5E0D"/>
    <w:rsid w:val="007E767F"/>
    <w:rsid w:val="0080095A"/>
    <w:rsid w:val="00806439"/>
    <w:rsid w:val="008103FC"/>
    <w:rsid w:val="00812FB4"/>
    <w:rsid w:val="00815003"/>
    <w:rsid w:val="00815132"/>
    <w:rsid w:val="008166F2"/>
    <w:rsid w:val="00820EFD"/>
    <w:rsid w:val="008219BE"/>
    <w:rsid w:val="00822786"/>
    <w:rsid w:val="00823C91"/>
    <w:rsid w:val="0082523C"/>
    <w:rsid w:val="00825C56"/>
    <w:rsid w:val="008318E9"/>
    <w:rsid w:val="00832346"/>
    <w:rsid w:val="008363F9"/>
    <w:rsid w:val="008408F4"/>
    <w:rsid w:val="00842A9A"/>
    <w:rsid w:val="0084528B"/>
    <w:rsid w:val="008500F0"/>
    <w:rsid w:val="00852B05"/>
    <w:rsid w:val="008530ED"/>
    <w:rsid w:val="00853AEC"/>
    <w:rsid w:val="008553F5"/>
    <w:rsid w:val="00856336"/>
    <w:rsid w:val="00856EE8"/>
    <w:rsid w:val="00861755"/>
    <w:rsid w:val="00865E3B"/>
    <w:rsid w:val="008661AA"/>
    <w:rsid w:val="008735EC"/>
    <w:rsid w:val="00873863"/>
    <w:rsid w:val="008745E7"/>
    <w:rsid w:val="00874F58"/>
    <w:rsid w:val="00876DA5"/>
    <w:rsid w:val="0087727E"/>
    <w:rsid w:val="00877A76"/>
    <w:rsid w:val="008848E6"/>
    <w:rsid w:val="00890607"/>
    <w:rsid w:val="00897450"/>
    <w:rsid w:val="008A136B"/>
    <w:rsid w:val="008A3CEC"/>
    <w:rsid w:val="008A5350"/>
    <w:rsid w:val="008A588A"/>
    <w:rsid w:val="008B1624"/>
    <w:rsid w:val="008B3239"/>
    <w:rsid w:val="008B7F41"/>
    <w:rsid w:val="008D2027"/>
    <w:rsid w:val="008D3603"/>
    <w:rsid w:val="008E0775"/>
    <w:rsid w:val="008E14E9"/>
    <w:rsid w:val="008E334A"/>
    <w:rsid w:val="008E3483"/>
    <w:rsid w:val="008E5E06"/>
    <w:rsid w:val="008E664E"/>
    <w:rsid w:val="008E6711"/>
    <w:rsid w:val="008E757D"/>
    <w:rsid w:val="008F4D6E"/>
    <w:rsid w:val="008F6284"/>
    <w:rsid w:val="00901F20"/>
    <w:rsid w:val="0091086F"/>
    <w:rsid w:val="00910DF6"/>
    <w:rsid w:val="00911387"/>
    <w:rsid w:val="0091575C"/>
    <w:rsid w:val="00922E15"/>
    <w:rsid w:val="009249B7"/>
    <w:rsid w:val="00924AB0"/>
    <w:rsid w:val="00931686"/>
    <w:rsid w:val="00931774"/>
    <w:rsid w:val="00933705"/>
    <w:rsid w:val="009352F5"/>
    <w:rsid w:val="009377B7"/>
    <w:rsid w:val="0094006E"/>
    <w:rsid w:val="009443D2"/>
    <w:rsid w:val="009627A9"/>
    <w:rsid w:val="009658CC"/>
    <w:rsid w:val="00970A08"/>
    <w:rsid w:val="00970FE7"/>
    <w:rsid w:val="0097153A"/>
    <w:rsid w:val="00981054"/>
    <w:rsid w:val="00981211"/>
    <w:rsid w:val="00991135"/>
    <w:rsid w:val="009929B1"/>
    <w:rsid w:val="009934F4"/>
    <w:rsid w:val="009A16EB"/>
    <w:rsid w:val="009A3052"/>
    <w:rsid w:val="009A4098"/>
    <w:rsid w:val="009B1E6F"/>
    <w:rsid w:val="009B2487"/>
    <w:rsid w:val="009B6B64"/>
    <w:rsid w:val="009C0945"/>
    <w:rsid w:val="009C2BF6"/>
    <w:rsid w:val="009C408B"/>
    <w:rsid w:val="009C4669"/>
    <w:rsid w:val="009C6A44"/>
    <w:rsid w:val="009D3652"/>
    <w:rsid w:val="009D63CF"/>
    <w:rsid w:val="009E003B"/>
    <w:rsid w:val="009E1516"/>
    <w:rsid w:val="009E20D7"/>
    <w:rsid w:val="009E2A35"/>
    <w:rsid w:val="009E4EF8"/>
    <w:rsid w:val="009E5F06"/>
    <w:rsid w:val="009F0906"/>
    <w:rsid w:val="009F3C1A"/>
    <w:rsid w:val="009F4020"/>
    <w:rsid w:val="009F5F57"/>
    <w:rsid w:val="009F6C8B"/>
    <w:rsid w:val="00A0516D"/>
    <w:rsid w:val="00A06AE6"/>
    <w:rsid w:val="00A23D10"/>
    <w:rsid w:val="00A24EC5"/>
    <w:rsid w:val="00A2601E"/>
    <w:rsid w:val="00A27381"/>
    <w:rsid w:val="00A31FD9"/>
    <w:rsid w:val="00A3454C"/>
    <w:rsid w:val="00A40B38"/>
    <w:rsid w:val="00A46071"/>
    <w:rsid w:val="00A537DD"/>
    <w:rsid w:val="00A61AD3"/>
    <w:rsid w:val="00A656BF"/>
    <w:rsid w:val="00A66D3D"/>
    <w:rsid w:val="00A701AB"/>
    <w:rsid w:val="00A75F3C"/>
    <w:rsid w:val="00A828E6"/>
    <w:rsid w:val="00A82FAA"/>
    <w:rsid w:val="00A95938"/>
    <w:rsid w:val="00A95A0C"/>
    <w:rsid w:val="00A96C02"/>
    <w:rsid w:val="00AA02B2"/>
    <w:rsid w:val="00AA211A"/>
    <w:rsid w:val="00AA35DE"/>
    <w:rsid w:val="00AA6D81"/>
    <w:rsid w:val="00AA7D07"/>
    <w:rsid w:val="00AB1853"/>
    <w:rsid w:val="00AB5C90"/>
    <w:rsid w:val="00AC5061"/>
    <w:rsid w:val="00AC565F"/>
    <w:rsid w:val="00AC795D"/>
    <w:rsid w:val="00AD131A"/>
    <w:rsid w:val="00AD4862"/>
    <w:rsid w:val="00AD6F60"/>
    <w:rsid w:val="00AE048C"/>
    <w:rsid w:val="00AE112B"/>
    <w:rsid w:val="00AE6108"/>
    <w:rsid w:val="00AE70ED"/>
    <w:rsid w:val="00AE760C"/>
    <w:rsid w:val="00AF22F3"/>
    <w:rsid w:val="00B0648E"/>
    <w:rsid w:val="00B112D5"/>
    <w:rsid w:val="00B14C21"/>
    <w:rsid w:val="00B14DC6"/>
    <w:rsid w:val="00B21CB4"/>
    <w:rsid w:val="00B22AFB"/>
    <w:rsid w:val="00B23EE3"/>
    <w:rsid w:val="00B252B5"/>
    <w:rsid w:val="00B3283E"/>
    <w:rsid w:val="00B34750"/>
    <w:rsid w:val="00B3789C"/>
    <w:rsid w:val="00B42475"/>
    <w:rsid w:val="00B46B2D"/>
    <w:rsid w:val="00B473AF"/>
    <w:rsid w:val="00B475F0"/>
    <w:rsid w:val="00B476B8"/>
    <w:rsid w:val="00B515DE"/>
    <w:rsid w:val="00B55418"/>
    <w:rsid w:val="00B642F4"/>
    <w:rsid w:val="00B6488B"/>
    <w:rsid w:val="00B670A4"/>
    <w:rsid w:val="00B6797E"/>
    <w:rsid w:val="00B72925"/>
    <w:rsid w:val="00B80536"/>
    <w:rsid w:val="00B90A6D"/>
    <w:rsid w:val="00B90B26"/>
    <w:rsid w:val="00B92B1F"/>
    <w:rsid w:val="00B93E6E"/>
    <w:rsid w:val="00BA07E9"/>
    <w:rsid w:val="00BA114E"/>
    <w:rsid w:val="00BA639D"/>
    <w:rsid w:val="00BC0035"/>
    <w:rsid w:val="00BC04DA"/>
    <w:rsid w:val="00BC368A"/>
    <w:rsid w:val="00BC69B7"/>
    <w:rsid w:val="00BD1BBF"/>
    <w:rsid w:val="00BD35B0"/>
    <w:rsid w:val="00BD6054"/>
    <w:rsid w:val="00BE1C7E"/>
    <w:rsid w:val="00BE79CA"/>
    <w:rsid w:val="00BF3E21"/>
    <w:rsid w:val="00BF4644"/>
    <w:rsid w:val="00BF5958"/>
    <w:rsid w:val="00BF5BD1"/>
    <w:rsid w:val="00BF5C56"/>
    <w:rsid w:val="00BF64B3"/>
    <w:rsid w:val="00C00696"/>
    <w:rsid w:val="00C009BD"/>
    <w:rsid w:val="00C00ACF"/>
    <w:rsid w:val="00C02767"/>
    <w:rsid w:val="00C03B17"/>
    <w:rsid w:val="00C0599D"/>
    <w:rsid w:val="00C069D6"/>
    <w:rsid w:val="00C12A98"/>
    <w:rsid w:val="00C12C57"/>
    <w:rsid w:val="00C14185"/>
    <w:rsid w:val="00C14322"/>
    <w:rsid w:val="00C16974"/>
    <w:rsid w:val="00C17D66"/>
    <w:rsid w:val="00C2005C"/>
    <w:rsid w:val="00C24249"/>
    <w:rsid w:val="00C250C2"/>
    <w:rsid w:val="00C25E6A"/>
    <w:rsid w:val="00C31C63"/>
    <w:rsid w:val="00C3584F"/>
    <w:rsid w:val="00C44AF7"/>
    <w:rsid w:val="00C46494"/>
    <w:rsid w:val="00C47759"/>
    <w:rsid w:val="00C478AC"/>
    <w:rsid w:val="00C47932"/>
    <w:rsid w:val="00C50BFD"/>
    <w:rsid w:val="00C53E43"/>
    <w:rsid w:val="00C57E7A"/>
    <w:rsid w:val="00C61F21"/>
    <w:rsid w:val="00C66E2D"/>
    <w:rsid w:val="00C702F5"/>
    <w:rsid w:val="00C731E0"/>
    <w:rsid w:val="00C74287"/>
    <w:rsid w:val="00C743C8"/>
    <w:rsid w:val="00C8005B"/>
    <w:rsid w:val="00C80EE2"/>
    <w:rsid w:val="00C90D5F"/>
    <w:rsid w:val="00C95861"/>
    <w:rsid w:val="00C95F46"/>
    <w:rsid w:val="00CA0750"/>
    <w:rsid w:val="00CA5811"/>
    <w:rsid w:val="00CB0118"/>
    <w:rsid w:val="00CB6531"/>
    <w:rsid w:val="00CB6A48"/>
    <w:rsid w:val="00CC35C7"/>
    <w:rsid w:val="00CC427F"/>
    <w:rsid w:val="00CC6BD5"/>
    <w:rsid w:val="00CD10B1"/>
    <w:rsid w:val="00CD3252"/>
    <w:rsid w:val="00CD4028"/>
    <w:rsid w:val="00CF04C6"/>
    <w:rsid w:val="00CF3F49"/>
    <w:rsid w:val="00CF59A6"/>
    <w:rsid w:val="00CF5AD9"/>
    <w:rsid w:val="00CF6998"/>
    <w:rsid w:val="00D02A7E"/>
    <w:rsid w:val="00D06D65"/>
    <w:rsid w:val="00D1014D"/>
    <w:rsid w:val="00D116B8"/>
    <w:rsid w:val="00D118D7"/>
    <w:rsid w:val="00D139B1"/>
    <w:rsid w:val="00D1715D"/>
    <w:rsid w:val="00D1717A"/>
    <w:rsid w:val="00D27EAA"/>
    <w:rsid w:val="00D328F4"/>
    <w:rsid w:val="00D32D72"/>
    <w:rsid w:val="00D37D63"/>
    <w:rsid w:val="00D40ADD"/>
    <w:rsid w:val="00D41097"/>
    <w:rsid w:val="00D423A7"/>
    <w:rsid w:val="00D449F8"/>
    <w:rsid w:val="00D46B38"/>
    <w:rsid w:val="00D476AB"/>
    <w:rsid w:val="00D55E13"/>
    <w:rsid w:val="00D60636"/>
    <w:rsid w:val="00D63101"/>
    <w:rsid w:val="00D65309"/>
    <w:rsid w:val="00D65336"/>
    <w:rsid w:val="00D66175"/>
    <w:rsid w:val="00D768E7"/>
    <w:rsid w:val="00D85459"/>
    <w:rsid w:val="00D865BB"/>
    <w:rsid w:val="00D924F3"/>
    <w:rsid w:val="00D92FEE"/>
    <w:rsid w:val="00D9308A"/>
    <w:rsid w:val="00D95531"/>
    <w:rsid w:val="00D96BC5"/>
    <w:rsid w:val="00DA11EB"/>
    <w:rsid w:val="00DA3E6E"/>
    <w:rsid w:val="00DA4D4E"/>
    <w:rsid w:val="00DB0E8A"/>
    <w:rsid w:val="00DB14E0"/>
    <w:rsid w:val="00DB1DFA"/>
    <w:rsid w:val="00DB5431"/>
    <w:rsid w:val="00DB5C6C"/>
    <w:rsid w:val="00DB6E98"/>
    <w:rsid w:val="00DB7AD9"/>
    <w:rsid w:val="00DC78A7"/>
    <w:rsid w:val="00DD1739"/>
    <w:rsid w:val="00DD4D8A"/>
    <w:rsid w:val="00DD533E"/>
    <w:rsid w:val="00DD53D7"/>
    <w:rsid w:val="00DE0559"/>
    <w:rsid w:val="00DE21C5"/>
    <w:rsid w:val="00DE2D42"/>
    <w:rsid w:val="00DE70B2"/>
    <w:rsid w:val="00DF0991"/>
    <w:rsid w:val="00DF7900"/>
    <w:rsid w:val="00E07425"/>
    <w:rsid w:val="00E1127A"/>
    <w:rsid w:val="00E11516"/>
    <w:rsid w:val="00E120A4"/>
    <w:rsid w:val="00E14ADE"/>
    <w:rsid w:val="00E15B20"/>
    <w:rsid w:val="00E226DE"/>
    <w:rsid w:val="00E23BE1"/>
    <w:rsid w:val="00E253E3"/>
    <w:rsid w:val="00E30D88"/>
    <w:rsid w:val="00E31399"/>
    <w:rsid w:val="00E32F2D"/>
    <w:rsid w:val="00E3347D"/>
    <w:rsid w:val="00E37E5E"/>
    <w:rsid w:val="00E40D5C"/>
    <w:rsid w:val="00E4162E"/>
    <w:rsid w:val="00E41A0B"/>
    <w:rsid w:val="00E42275"/>
    <w:rsid w:val="00E424E9"/>
    <w:rsid w:val="00E45F3D"/>
    <w:rsid w:val="00E50954"/>
    <w:rsid w:val="00E5125A"/>
    <w:rsid w:val="00E53F5C"/>
    <w:rsid w:val="00E61811"/>
    <w:rsid w:val="00E66D97"/>
    <w:rsid w:val="00E74A4D"/>
    <w:rsid w:val="00E756D4"/>
    <w:rsid w:val="00E75D1A"/>
    <w:rsid w:val="00E80FEE"/>
    <w:rsid w:val="00E819CB"/>
    <w:rsid w:val="00E8301A"/>
    <w:rsid w:val="00E90584"/>
    <w:rsid w:val="00E93155"/>
    <w:rsid w:val="00E96185"/>
    <w:rsid w:val="00EA03A4"/>
    <w:rsid w:val="00EA4F7A"/>
    <w:rsid w:val="00EA6380"/>
    <w:rsid w:val="00EB232C"/>
    <w:rsid w:val="00EB6C2A"/>
    <w:rsid w:val="00EB7E5F"/>
    <w:rsid w:val="00EC13C4"/>
    <w:rsid w:val="00EC3492"/>
    <w:rsid w:val="00EC3743"/>
    <w:rsid w:val="00EC67DA"/>
    <w:rsid w:val="00ED34CC"/>
    <w:rsid w:val="00ED4670"/>
    <w:rsid w:val="00ED5D83"/>
    <w:rsid w:val="00ED7298"/>
    <w:rsid w:val="00ED7C13"/>
    <w:rsid w:val="00EE1164"/>
    <w:rsid w:val="00EE37F3"/>
    <w:rsid w:val="00EE450D"/>
    <w:rsid w:val="00EE55C6"/>
    <w:rsid w:val="00EE61BF"/>
    <w:rsid w:val="00EE6451"/>
    <w:rsid w:val="00EE6516"/>
    <w:rsid w:val="00EE72AF"/>
    <w:rsid w:val="00EF68C0"/>
    <w:rsid w:val="00EF79F7"/>
    <w:rsid w:val="00F01E5D"/>
    <w:rsid w:val="00F02486"/>
    <w:rsid w:val="00F03A6A"/>
    <w:rsid w:val="00F03AC2"/>
    <w:rsid w:val="00F06590"/>
    <w:rsid w:val="00F07049"/>
    <w:rsid w:val="00F11B82"/>
    <w:rsid w:val="00F11C43"/>
    <w:rsid w:val="00F146A7"/>
    <w:rsid w:val="00F16193"/>
    <w:rsid w:val="00F1786F"/>
    <w:rsid w:val="00F229FA"/>
    <w:rsid w:val="00F22FE6"/>
    <w:rsid w:val="00F25170"/>
    <w:rsid w:val="00F25E56"/>
    <w:rsid w:val="00F264B3"/>
    <w:rsid w:val="00F30773"/>
    <w:rsid w:val="00F31104"/>
    <w:rsid w:val="00F325A9"/>
    <w:rsid w:val="00F33BFD"/>
    <w:rsid w:val="00F34E61"/>
    <w:rsid w:val="00F359D4"/>
    <w:rsid w:val="00F40054"/>
    <w:rsid w:val="00F44C69"/>
    <w:rsid w:val="00F44EF2"/>
    <w:rsid w:val="00F527E3"/>
    <w:rsid w:val="00F54705"/>
    <w:rsid w:val="00F54A65"/>
    <w:rsid w:val="00F55489"/>
    <w:rsid w:val="00F55A0A"/>
    <w:rsid w:val="00F62AA5"/>
    <w:rsid w:val="00F631C7"/>
    <w:rsid w:val="00F72394"/>
    <w:rsid w:val="00F7276E"/>
    <w:rsid w:val="00F72859"/>
    <w:rsid w:val="00F73DD7"/>
    <w:rsid w:val="00F7685E"/>
    <w:rsid w:val="00F8284B"/>
    <w:rsid w:val="00F83AC6"/>
    <w:rsid w:val="00F843F5"/>
    <w:rsid w:val="00F86B33"/>
    <w:rsid w:val="00F876C8"/>
    <w:rsid w:val="00F91EA0"/>
    <w:rsid w:val="00F97F9B"/>
    <w:rsid w:val="00FB5B0D"/>
    <w:rsid w:val="00FC0363"/>
    <w:rsid w:val="00FC14EA"/>
    <w:rsid w:val="00FC51BD"/>
    <w:rsid w:val="00FC68EA"/>
    <w:rsid w:val="00FD5F73"/>
    <w:rsid w:val="00FD621F"/>
    <w:rsid w:val="00FD713A"/>
    <w:rsid w:val="00FE1795"/>
    <w:rsid w:val="00FF37F0"/>
    <w:rsid w:val="00FF77EF"/>
    <w:rsid w:val="00FF7CD3"/>
    <w:rsid w:val="046495ED"/>
    <w:rsid w:val="071F2133"/>
    <w:rsid w:val="12B7CCB0"/>
    <w:rsid w:val="1AC1182D"/>
    <w:rsid w:val="1F77DC38"/>
    <w:rsid w:val="25B859D2"/>
    <w:rsid w:val="33499ECE"/>
    <w:rsid w:val="36D87932"/>
    <w:rsid w:val="3C063A26"/>
    <w:rsid w:val="4562B8F8"/>
    <w:rsid w:val="5763EE7D"/>
    <w:rsid w:val="5C37B6F5"/>
    <w:rsid w:val="5CD477BA"/>
    <w:rsid w:val="601E3609"/>
    <w:rsid w:val="70880AB4"/>
    <w:rsid w:val="783A8CF3"/>
    <w:rsid w:val="785EF0E6"/>
    <w:rsid w:val="7BFCF78E"/>
    <w:rsid w:val="7C159B4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3C9450"/>
  <w15:docId w15:val="{3DFB51D8-62A8-4F7B-B765-F322B062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03A4"/>
    <w:pPr>
      <w:overflowPunct w:val="0"/>
      <w:autoSpaceDE w:val="0"/>
      <w:autoSpaceDN w:val="0"/>
      <w:adjustRightInd w:val="0"/>
      <w:spacing w:before="120" w:after="120"/>
      <w:jc w:val="both"/>
      <w:textAlignment w:val="baseline"/>
    </w:pPr>
    <w:rPr>
      <w:rFonts w:ascii="Arial Narrow" w:hAnsi="Arial Narrow"/>
      <w:sz w:val="24"/>
      <w:lang w:val="fr-BE" w:eastAsia="en-US"/>
    </w:rPr>
  </w:style>
  <w:style w:type="paragraph" w:styleId="Titolo1">
    <w:name w:val="heading 1"/>
    <w:basedOn w:val="Normale"/>
    <w:next w:val="Normale"/>
    <w:qFormat/>
    <w:rsid w:val="00780D99"/>
    <w:pPr>
      <w:keepNext/>
      <w:pageBreakBefore/>
      <w:spacing w:after="360"/>
      <w:outlineLvl w:val="0"/>
    </w:pPr>
    <w:rPr>
      <w:rFonts w:ascii="Bernard MT Condensed" w:hAnsi="Bernard MT Condensed" w:cs="Arial"/>
      <w:bCs/>
      <w:color w:val="002060"/>
      <w:kern w:val="32"/>
      <w:sz w:val="36"/>
      <w:szCs w:val="32"/>
    </w:rPr>
  </w:style>
  <w:style w:type="paragraph" w:styleId="Titolo2">
    <w:name w:val="heading 2"/>
    <w:basedOn w:val="Normale"/>
    <w:next w:val="Normale"/>
    <w:qFormat/>
    <w:rsid w:val="005F141F"/>
    <w:pPr>
      <w:keepNext/>
      <w:numPr>
        <w:ilvl w:val="1"/>
        <w:numId w:val="1"/>
      </w:numPr>
      <w:spacing w:before="480"/>
      <w:outlineLvl w:val="1"/>
    </w:pPr>
    <w:rPr>
      <w:rFonts w:ascii="Bernard MT Condensed" w:hAnsi="Bernard MT Condensed" w:cs="Arial"/>
      <w:bCs/>
      <w:i/>
      <w:iCs/>
      <w:color w:val="8AAC46"/>
      <w:sz w:val="32"/>
      <w:szCs w:val="28"/>
    </w:rPr>
  </w:style>
  <w:style w:type="paragraph" w:styleId="Titolo3">
    <w:name w:val="heading 3"/>
    <w:basedOn w:val="Titolo2"/>
    <w:next w:val="Normale"/>
    <w:qFormat/>
    <w:rsid w:val="00780D99"/>
    <w:pPr>
      <w:numPr>
        <w:ilvl w:val="2"/>
      </w:numPr>
      <w:spacing w:before="360" w:after="240"/>
      <w:outlineLvl w:val="2"/>
    </w:pPr>
    <w:rPr>
      <w:b/>
      <w:bCs w:val="0"/>
      <w:szCs w:val="26"/>
    </w:rPr>
  </w:style>
  <w:style w:type="paragraph" w:styleId="Titolo4">
    <w:name w:val="heading 4"/>
    <w:basedOn w:val="Normale"/>
    <w:next w:val="Normale"/>
    <w:qFormat/>
    <w:rsid w:val="00780D99"/>
    <w:pPr>
      <w:keepNext/>
      <w:numPr>
        <w:ilvl w:val="3"/>
        <w:numId w:val="1"/>
      </w:numPr>
      <w:tabs>
        <w:tab w:val="left" w:pos="1188"/>
      </w:tabs>
      <w:suppressAutoHyphens/>
      <w:overflowPunct/>
      <w:autoSpaceDE/>
      <w:autoSpaceDN/>
      <w:adjustRightInd/>
      <w:spacing w:before="240"/>
      <w:jc w:val="left"/>
      <w:textAlignment w:val="auto"/>
      <w:outlineLvl w:val="3"/>
    </w:pPr>
    <w:rPr>
      <w:rFonts w:ascii="Arial" w:hAnsi="Arial"/>
      <w:b/>
      <w:snapToGrid w:val="0"/>
      <w:color w:val="3A7486"/>
      <w:lang w:val="en-GB"/>
    </w:rPr>
  </w:style>
  <w:style w:type="paragraph" w:styleId="Titolo5">
    <w:name w:val="heading 5"/>
    <w:basedOn w:val="Normale"/>
    <w:next w:val="Normale"/>
    <w:autoRedefine/>
    <w:qFormat/>
    <w:rsid w:val="00780D99"/>
    <w:pPr>
      <w:numPr>
        <w:ilvl w:val="4"/>
        <w:numId w:val="1"/>
      </w:numPr>
      <w:tabs>
        <w:tab w:val="left" w:pos="1418"/>
      </w:tabs>
      <w:suppressAutoHyphens/>
      <w:overflowPunct/>
      <w:autoSpaceDE/>
      <w:autoSpaceDN/>
      <w:adjustRightInd/>
      <w:spacing w:before="240"/>
      <w:jc w:val="left"/>
      <w:textAlignment w:val="auto"/>
      <w:outlineLvl w:val="4"/>
    </w:pPr>
    <w:rPr>
      <w:rFonts w:ascii="Cambria" w:hAnsi="Cambria" w:cs="Arial"/>
      <w:i/>
      <w:snapToGrid w:val="0"/>
      <w:color w:val="3A7486"/>
      <w:sz w:val="28"/>
      <w:szCs w:val="28"/>
      <w:lang w:val="en-GB"/>
    </w:rPr>
  </w:style>
  <w:style w:type="paragraph" w:styleId="Titolo6">
    <w:name w:val="heading 6"/>
    <w:basedOn w:val="Normale"/>
    <w:next w:val="Normale"/>
    <w:autoRedefine/>
    <w:qFormat/>
    <w:rsid w:val="00780D99"/>
    <w:pPr>
      <w:numPr>
        <w:ilvl w:val="5"/>
        <w:numId w:val="1"/>
      </w:numPr>
      <w:tabs>
        <w:tab w:val="left" w:pos="1701"/>
        <w:tab w:val="left" w:pos="4111"/>
      </w:tabs>
      <w:suppressAutoHyphens/>
      <w:overflowPunct/>
      <w:autoSpaceDE/>
      <w:autoSpaceDN/>
      <w:adjustRightInd/>
      <w:spacing w:before="100" w:beforeAutospacing="1"/>
      <w:textAlignment w:val="auto"/>
      <w:outlineLvl w:val="5"/>
    </w:pPr>
    <w:rPr>
      <w:rFonts w:ascii="Cambria" w:hAnsi="Cambria" w:cs="Arial"/>
      <w:b/>
      <w:i/>
      <w:snapToGrid w:val="0"/>
      <w:color w:val="3A7486"/>
      <w:szCs w:val="24"/>
      <w:lang w:val="en-GB"/>
    </w:rPr>
  </w:style>
  <w:style w:type="paragraph" w:styleId="Titolo7">
    <w:name w:val="heading 7"/>
    <w:basedOn w:val="Normale"/>
    <w:next w:val="Normale"/>
    <w:autoRedefine/>
    <w:qFormat/>
    <w:rsid w:val="00780D99"/>
    <w:pPr>
      <w:numPr>
        <w:ilvl w:val="6"/>
        <w:numId w:val="1"/>
      </w:numPr>
      <w:tabs>
        <w:tab w:val="left" w:pos="1843"/>
      </w:tabs>
      <w:suppressAutoHyphens/>
      <w:overflowPunct/>
      <w:autoSpaceDE/>
      <w:autoSpaceDN/>
      <w:adjustRightInd/>
      <w:spacing w:before="100" w:beforeAutospacing="1"/>
      <w:textAlignment w:val="auto"/>
      <w:outlineLvl w:val="6"/>
    </w:pPr>
    <w:rPr>
      <w:rFonts w:ascii="Cambria" w:hAnsi="Cambria" w:cs="Arial"/>
      <w:i/>
      <w:snapToGrid w:val="0"/>
      <w:color w:val="3A7486"/>
      <w:szCs w:val="24"/>
      <w:lang w:val="en-GB"/>
    </w:rPr>
  </w:style>
  <w:style w:type="paragraph" w:styleId="Titolo8">
    <w:name w:val="heading 8"/>
    <w:basedOn w:val="Normale"/>
    <w:next w:val="Normale"/>
    <w:autoRedefine/>
    <w:qFormat/>
    <w:rsid w:val="00780D99"/>
    <w:pPr>
      <w:numPr>
        <w:ilvl w:val="7"/>
        <w:numId w:val="1"/>
      </w:numPr>
      <w:tabs>
        <w:tab w:val="left" w:pos="1188"/>
      </w:tabs>
      <w:suppressAutoHyphens/>
      <w:overflowPunct/>
      <w:autoSpaceDE/>
      <w:autoSpaceDN/>
      <w:adjustRightInd/>
      <w:spacing w:before="100" w:beforeAutospacing="1"/>
      <w:textAlignment w:val="auto"/>
      <w:outlineLvl w:val="7"/>
    </w:pPr>
    <w:rPr>
      <w:rFonts w:ascii="Cambria" w:hAnsi="Cambria" w:cs="Arial"/>
      <w:b/>
      <w:snapToGrid w:val="0"/>
      <w:color w:val="3A7486"/>
      <w:sz w:val="18"/>
      <w:lang w:val="en-GB"/>
    </w:rPr>
  </w:style>
  <w:style w:type="paragraph" w:styleId="Titolo9">
    <w:name w:val="heading 9"/>
    <w:basedOn w:val="Normale"/>
    <w:next w:val="Normale"/>
    <w:autoRedefine/>
    <w:qFormat/>
    <w:rsid w:val="00780D99"/>
    <w:pPr>
      <w:numPr>
        <w:ilvl w:val="8"/>
        <w:numId w:val="1"/>
      </w:numPr>
      <w:tabs>
        <w:tab w:val="left" w:pos="1188"/>
      </w:tabs>
      <w:suppressAutoHyphens/>
      <w:overflowPunct/>
      <w:autoSpaceDE/>
      <w:autoSpaceDN/>
      <w:adjustRightInd/>
      <w:spacing w:before="360" w:beforeAutospacing="1"/>
      <w:textAlignment w:val="auto"/>
      <w:outlineLvl w:val="8"/>
    </w:pPr>
    <w:rPr>
      <w:rFonts w:ascii="Cambria" w:hAnsi="Cambria" w:cs="Arial"/>
      <w:b/>
      <w:snapToGrid w:val="0"/>
      <w:color w:val="1F497D"/>
      <w:sz w:val="18"/>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D40ADD"/>
    <w:rPr>
      <w:rFonts w:cs="Arial"/>
      <w:b/>
      <w:bCs/>
      <w:i/>
      <w:color w:val="1F497D"/>
      <w:sz w:val="28"/>
    </w:rPr>
  </w:style>
  <w:style w:type="paragraph" w:styleId="Intestazione">
    <w:name w:val="header"/>
    <w:basedOn w:val="Normale"/>
    <w:link w:val="IntestazioneCarattere"/>
    <w:unhideWhenUsed/>
    <w:rsid w:val="00D40ADD"/>
    <w:pPr>
      <w:tabs>
        <w:tab w:val="center" w:pos="4680"/>
        <w:tab w:val="right" w:pos="9360"/>
      </w:tabs>
      <w:spacing w:before="0" w:after="0"/>
    </w:pPr>
    <w:rPr>
      <w:rFonts w:ascii="Cambria" w:hAnsi="Cambria"/>
      <w:szCs w:val="24"/>
      <w:lang w:val="en-GB"/>
    </w:rPr>
  </w:style>
  <w:style w:type="paragraph" w:styleId="Pidipagina">
    <w:name w:val="footer"/>
    <w:basedOn w:val="Testodelblocco"/>
    <w:link w:val="PidipaginaCarattere"/>
    <w:uiPriority w:val="99"/>
    <w:qFormat/>
    <w:rsid w:val="00D40ADD"/>
    <w:pPr>
      <w:tabs>
        <w:tab w:val="center" w:pos="4320"/>
        <w:tab w:val="right" w:pos="8640"/>
      </w:tabs>
      <w:spacing w:before="0"/>
      <w:ind w:left="0" w:right="0"/>
    </w:pPr>
    <w:rPr>
      <w:color w:val="auto"/>
      <w:sz w:val="20"/>
    </w:rPr>
  </w:style>
  <w:style w:type="paragraph" w:styleId="Testofumetto">
    <w:name w:val="Balloon Text"/>
    <w:basedOn w:val="Normale"/>
    <w:rsid w:val="00D40ADD"/>
    <w:rPr>
      <w:rFonts w:ascii="Tahoma" w:hAnsi="Tahoma" w:cs="Tahoma"/>
      <w:sz w:val="16"/>
      <w:szCs w:val="16"/>
    </w:rPr>
  </w:style>
  <w:style w:type="paragraph" w:styleId="Sommario1">
    <w:name w:val="toc 1"/>
    <w:basedOn w:val="Normale"/>
    <w:next w:val="Normale"/>
    <w:uiPriority w:val="39"/>
    <w:rsid w:val="00780D99"/>
    <w:pPr>
      <w:tabs>
        <w:tab w:val="right" w:leader="dot" w:pos="8302"/>
      </w:tabs>
      <w:spacing w:before="60" w:after="60"/>
    </w:pPr>
    <w:rPr>
      <w:smallCaps/>
      <w:lang w:val="fr-FR"/>
    </w:rPr>
  </w:style>
  <w:style w:type="paragraph" w:styleId="Sommario2">
    <w:name w:val="toc 2"/>
    <w:basedOn w:val="Normale"/>
    <w:next w:val="Normale"/>
    <w:uiPriority w:val="39"/>
    <w:rsid w:val="00780D99"/>
    <w:pPr>
      <w:ind w:left="240"/>
    </w:pPr>
  </w:style>
  <w:style w:type="paragraph" w:styleId="Sommario3">
    <w:name w:val="toc 3"/>
    <w:basedOn w:val="Normale"/>
    <w:next w:val="Normale"/>
    <w:rsid w:val="00780D99"/>
    <w:pPr>
      <w:ind w:left="480"/>
    </w:pPr>
  </w:style>
  <w:style w:type="paragraph" w:styleId="Sommario4">
    <w:name w:val="toc 4"/>
    <w:basedOn w:val="Normale"/>
    <w:next w:val="Normale"/>
    <w:semiHidden/>
    <w:rsid w:val="00780D99"/>
    <w:pPr>
      <w:ind w:left="720"/>
    </w:pPr>
  </w:style>
  <w:style w:type="paragraph" w:styleId="Sommario5">
    <w:name w:val="toc 5"/>
    <w:basedOn w:val="Normale"/>
    <w:next w:val="Normale"/>
    <w:semiHidden/>
    <w:rsid w:val="00780D99"/>
    <w:pPr>
      <w:ind w:left="960"/>
    </w:pPr>
  </w:style>
  <w:style w:type="paragraph" w:styleId="Sommario6">
    <w:name w:val="toc 6"/>
    <w:basedOn w:val="Normale"/>
    <w:next w:val="Normale"/>
    <w:semiHidden/>
    <w:rsid w:val="00780D99"/>
    <w:pPr>
      <w:ind w:left="1200"/>
    </w:pPr>
  </w:style>
  <w:style w:type="paragraph" w:styleId="Sommario7">
    <w:name w:val="toc 7"/>
    <w:basedOn w:val="Normale"/>
    <w:next w:val="Normale"/>
    <w:semiHidden/>
    <w:rsid w:val="00780D99"/>
    <w:pPr>
      <w:ind w:left="1440"/>
    </w:pPr>
  </w:style>
  <w:style w:type="paragraph" w:styleId="Sommario8">
    <w:name w:val="toc 8"/>
    <w:basedOn w:val="Normale"/>
    <w:next w:val="Normale"/>
    <w:semiHidden/>
    <w:rsid w:val="00780D99"/>
    <w:pPr>
      <w:ind w:left="1680"/>
    </w:pPr>
  </w:style>
  <w:style w:type="paragraph" w:styleId="Sommario9">
    <w:name w:val="toc 9"/>
    <w:basedOn w:val="Normale"/>
    <w:next w:val="Normale"/>
    <w:semiHidden/>
    <w:rsid w:val="00780D99"/>
    <w:pPr>
      <w:ind w:left="1920"/>
    </w:pPr>
  </w:style>
  <w:style w:type="character" w:styleId="Collegamentoipertestuale">
    <w:name w:val="Hyperlink"/>
    <w:uiPriority w:val="99"/>
    <w:rsid w:val="00780D99"/>
    <w:rPr>
      <w:color w:val="0000FF"/>
      <w:u w:val="single"/>
    </w:rPr>
  </w:style>
  <w:style w:type="paragraph" w:styleId="Indicedellefigure">
    <w:name w:val="table of figures"/>
    <w:basedOn w:val="Normale"/>
    <w:next w:val="Normale"/>
    <w:rsid w:val="00780D99"/>
    <w:pPr>
      <w:spacing w:before="0" w:after="0"/>
      <w:ind w:left="480" w:hanging="480"/>
    </w:pPr>
    <w:rPr>
      <w:smallCaps/>
    </w:rPr>
  </w:style>
  <w:style w:type="paragraph" w:customStyle="1" w:styleId="HTML2">
    <w:name w:val="HTML2"/>
    <w:basedOn w:val="Normale"/>
    <w:rsid w:val="00780D99"/>
    <w:pPr>
      <w:keepNext/>
      <w:widowControl w:val="0"/>
      <w:tabs>
        <w:tab w:val="left" w:pos="360"/>
      </w:tabs>
      <w:spacing w:before="100" w:after="100"/>
      <w:ind w:left="360" w:hanging="360"/>
    </w:pPr>
    <w:rPr>
      <w:rFonts w:ascii="Arial" w:hAnsi="Arial"/>
      <w:b/>
      <w:color w:val="0000FF"/>
      <w:kern w:val="36"/>
      <w:lang w:val="en-GB"/>
    </w:rPr>
  </w:style>
  <w:style w:type="character" w:styleId="Collegamentovisitato">
    <w:name w:val="FollowedHyperlink"/>
    <w:rsid w:val="00BF5C56"/>
    <w:rPr>
      <w:color w:val="800080"/>
      <w:u w:val="single"/>
    </w:rPr>
  </w:style>
  <w:style w:type="paragraph" w:styleId="Corpodeltesto2">
    <w:name w:val="Body Text 2"/>
    <w:basedOn w:val="Normale"/>
    <w:rsid w:val="00D40ADD"/>
    <w:rPr>
      <w:rFonts w:ascii="Courier New" w:hAnsi="Courier New" w:cs="Courier New"/>
      <w:sz w:val="16"/>
    </w:rPr>
  </w:style>
  <w:style w:type="paragraph" w:styleId="Corpotesto">
    <w:name w:val="Body Text"/>
    <w:aliases w:val="copyrights"/>
    <w:basedOn w:val="Didascalia"/>
    <w:rsid w:val="00D40ADD"/>
    <w:pPr>
      <w:spacing w:line="280" w:lineRule="exact"/>
      <w:ind w:left="113" w:right="113"/>
    </w:pPr>
    <w:rPr>
      <w:b w:val="0"/>
      <w:i w:val="0"/>
      <w:iCs/>
      <w:color w:val="auto"/>
      <w:sz w:val="20"/>
    </w:rPr>
  </w:style>
  <w:style w:type="character" w:styleId="Rimandocommento">
    <w:name w:val="annotation reference"/>
    <w:uiPriority w:val="99"/>
    <w:semiHidden/>
    <w:rsid w:val="00D40ADD"/>
    <w:rPr>
      <w:sz w:val="16"/>
      <w:szCs w:val="16"/>
    </w:rPr>
  </w:style>
  <w:style w:type="paragraph" w:styleId="Testocommento">
    <w:name w:val="annotation text"/>
    <w:basedOn w:val="Normale"/>
    <w:link w:val="TestocommentoCarattere"/>
    <w:uiPriority w:val="99"/>
    <w:rsid w:val="00D40ADD"/>
    <w:rPr>
      <w:rFonts w:ascii="Cambria" w:hAnsi="Cambria"/>
      <w:lang w:val="en-GB"/>
    </w:rPr>
  </w:style>
  <w:style w:type="paragraph" w:styleId="Testonotaapidipagina">
    <w:name w:val="footnote text"/>
    <w:basedOn w:val="Normale"/>
    <w:semiHidden/>
    <w:rsid w:val="00BF5C56"/>
    <w:rPr>
      <w:sz w:val="20"/>
    </w:rPr>
  </w:style>
  <w:style w:type="character" w:styleId="Rimandonotaapidipagina">
    <w:name w:val="footnote reference"/>
    <w:semiHidden/>
    <w:rsid w:val="00BF5C56"/>
    <w:rPr>
      <w:vertAlign w:val="superscript"/>
    </w:rPr>
  </w:style>
  <w:style w:type="paragraph" w:customStyle="1" w:styleId="DefinitionTerm">
    <w:name w:val="Definition Term"/>
    <w:basedOn w:val="Normale"/>
    <w:next w:val="Normale"/>
    <w:rsid w:val="00BF5C56"/>
    <w:pPr>
      <w:widowControl w:val="0"/>
      <w:overflowPunct/>
      <w:autoSpaceDE/>
      <w:autoSpaceDN/>
      <w:adjustRightInd/>
      <w:spacing w:before="0" w:after="0"/>
      <w:textAlignment w:val="auto"/>
    </w:pPr>
    <w:rPr>
      <w:snapToGrid w:val="0"/>
      <w:lang w:val="en-US"/>
    </w:rPr>
  </w:style>
  <w:style w:type="paragraph" w:customStyle="1" w:styleId="Preformatted">
    <w:name w:val="Preformatted"/>
    <w:basedOn w:val="Normale"/>
    <w:rsid w:val="00780D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lang w:val="en-US"/>
    </w:rPr>
  </w:style>
  <w:style w:type="paragraph" w:customStyle="1" w:styleId="H5">
    <w:name w:val="H5"/>
    <w:basedOn w:val="Normale"/>
    <w:next w:val="Normale"/>
    <w:rsid w:val="00BF5C56"/>
    <w:pPr>
      <w:keepNext/>
      <w:widowControl w:val="0"/>
      <w:overflowPunct/>
      <w:autoSpaceDE/>
      <w:autoSpaceDN/>
      <w:adjustRightInd/>
      <w:spacing w:before="100" w:after="100"/>
      <w:textAlignment w:val="auto"/>
      <w:outlineLvl w:val="5"/>
    </w:pPr>
    <w:rPr>
      <w:b/>
      <w:snapToGrid w:val="0"/>
      <w:sz w:val="20"/>
      <w:lang w:val="en-US"/>
    </w:rPr>
  </w:style>
  <w:style w:type="paragraph" w:styleId="Corpodeltesto3">
    <w:name w:val="Body Text 3"/>
    <w:basedOn w:val="Normale"/>
    <w:rsid w:val="00BF5C56"/>
    <w:pPr>
      <w:jc w:val="center"/>
    </w:pPr>
    <w:rPr>
      <w:sz w:val="16"/>
      <w:lang w:val="en-GB"/>
    </w:rPr>
  </w:style>
  <w:style w:type="paragraph" w:styleId="Testodelblocco">
    <w:name w:val="Block Text"/>
    <w:aliases w:val="addresses"/>
    <w:basedOn w:val="Didascalia"/>
    <w:rsid w:val="00D40ADD"/>
    <w:pPr>
      <w:spacing w:after="0"/>
      <w:ind w:left="284" w:right="720"/>
    </w:pPr>
    <w:rPr>
      <w:b w:val="0"/>
      <w:i w:val="0"/>
      <w:sz w:val="24"/>
    </w:rPr>
  </w:style>
  <w:style w:type="character" w:customStyle="1" w:styleId="GridTable1Light1">
    <w:name w:val="Grid Table 1 Light1"/>
    <w:uiPriority w:val="33"/>
    <w:qFormat/>
    <w:rsid w:val="00D40ADD"/>
    <w:rPr>
      <w:rFonts w:ascii="Cambria" w:hAnsi="Cambria"/>
      <w:b/>
      <w:bCs/>
      <w:smallCaps/>
      <w:spacing w:val="5"/>
      <w:lang w:val="en-GB"/>
    </w:rPr>
  </w:style>
  <w:style w:type="character" w:styleId="Enfasicorsivo">
    <w:name w:val="Emphasis"/>
    <w:uiPriority w:val="20"/>
    <w:qFormat/>
    <w:rsid w:val="00D40ADD"/>
    <w:rPr>
      <w:rFonts w:ascii="Cambria" w:hAnsi="Cambria"/>
      <w:i/>
      <w:iCs/>
      <w:caps/>
      <w:dstrike w:val="0"/>
      <w:vertAlign w:val="baseline"/>
    </w:rPr>
  </w:style>
  <w:style w:type="paragraph" w:customStyle="1" w:styleId="formulae">
    <w:name w:val="formulae"/>
    <w:basedOn w:val="Normale"/>
    <w:qFormat/>
    <w:rsid w:val="00D40ADD"/>
    <w:pPr>
      <w:pBdr>
        <w:top w:val="single" w:sz="4" w:space="2" w:color="auto"/>
        <w:left w:val="single" w:sz="4" w:space="4" w:color="auto"/>
        <w:bottom w:val="single" w:sz="4" w:space="2" w:color="auto"/>
        <w:right w:val="single" w:sz="4" w:space="4" w:color="auto"/>
      </w:pBdr>
      <w:spacing w:before="60" w:after="60"/>
      <w:ind w:right="-51"/>
    </w:pPr>
  </w:style>
  <w:style w:type="paragraph" w:styleId="Indice1">
    <w:name w:val="index 1"/>
    <w:basedOn w:val="Normale"/>
    <w:next w:val="Normale"/>
    <w:autoRedefine/>
    <w:rsid w:val="00780D99"/>
    <w:pPr>
      <w:overflowPunct/>
      <w:autoSpaceDE/>
      <w:autoSpaceDN/>
      <w:adjustRightInd/>
      <w:spacing w:before="100" w:beforeAutospacing="1"/>
      <w:ind w:left="200" w:hanging="200"/>
      <w:textAlignment w:val="auto"/>
    </w:pPr>
    <w:rPr>
      <w:rFonts w:ascii="Cambria" w:hAnsi="Cambria"/>
      <w:szCs w:val="24"/>
      <w:lang w:val="en-GB"/>
    </w:rPr>
  </w:style>
  <w:style w:type="paragraph" w:styleId="Indice2">
    <w:name w:val="index 2"/>
    <w:basedOn w:val="Normale"/>
    <w:next w:val="Normale"/>
    <w:autoRedefine/>
    <w:rsid w:val="00780D99"/>
    <w:pPr>
      <w:overflowPunct/>
      <w:autoSpaceDE/>
      <w:autoSpaceDN/>
      <w:adjustRightInd/>
      <w:spacing w:before="100" w:beforeAutospacing="1"/>
      <w:ind w:left="400" w:hanging="200"/>
      <w:textAlignment w:val="auto"/>
    </w:pPr>
    <w:rPr>
      <w:rFonts w:ascii="Cambria" w:hAnsi="Cambria"/>
      <w:szCs w:val="24"/>
      <w:lang w:val="en-GB"/>
    </w:rPr>
  </w:style>
  <w:style w:type="paragraph" w:styleId="Indice3">
    <w:name w:val="index 3"/>
    <w:basedOn w:val="Normale"/>
    <w:next w:val="Normale"/>
    <w:autoRedefine/>
    <w:rsid w:val="00780D99"/>
    <w:pPr>
      <w:overflowPunct/>
      <w:autoSpaceDE/>
      <w:autoSpaceDN/>
      <w:adjustRightInd/>
      <w:spacing w:before="100" w:beforeAutospacing="1"/>
      <w:ind w:left="600" w:hanging="200"/>
      <w:textAlignment w:val="auto"/>
    </w:pPr>
    <w:rPr>
      <w:rFonts w:ascii="Cambria" w:hAnsi="Cambria"/>
      <w:szCs w:val="24"/>
      <w:lang w:val="en-GB"/>
    </w:rPr>
  </w:style>
  <w:style w:type="paragraph" w:styleId="Indice4">
    <w:name w:val="index 4"/>
    <w:basedOn w:val="Normale"/>
    <w:next w:val="Normale"/>
    <w:autoRedefine/>
    <w:rsid w:val="00780D99"/>
    <w:pPr>
      <w:overflowPunct/>
      <w:autoSpaceDE/>
      <w:autoSpaceDN/>
      <w:adjustRightInd/>
      <w:spacing w:before="100" w:beforeAutospacing="1"/>
      <w:ind w:left="800" w:hanging="200"/>
      <w:textAlignment w:val="auto"/>
    </w:pPr>
    <w:rPr>
      <w:rFonts w:ascii="Cambria" w:hAnsi="Cambria"/>
      <w:szCs w:val="24"/>
      <w:lang w:val="en-GB"/>
    </w:rPr>
  </w:style>
  <w:style w:type="paragraph" w:styleId="Indice5">
    <w:name w:val="index 5"/>
    <w:basedOn w:val="Normale"/>
    <w:next w:val="Normale"/>
    <w:autoRedefine/>
    <w:rsid w:val="00780D99"/>
    <w:pPr>
      <w:overflowPunct/>
      <w:autoSpaceDE/>
      <w:autoSpaceDN/>
      <w:adjustRightInd/>
      <w:spacing w:before="100" w:beforeAutospacing="1"/>
      <w:ind w:left="1000" w:hanging="200"/>
      <w:textAlignment w:val="auto"/>
    </w:pPr>
    <w:rPr>
      <w:rFonts w:ascii="Cambria" w:hAnsi="Cambria"/>
      <w:szCs w:val="24"/>
      <w:lang w:val="en-GB"/>
    </w:rPr>
  </w:style>
  <w:style w:type="paragraph" w:styleId="Indice6">
    <w:name w:val="index 6"/>
    <w:basedOn w:val="Normale"/>
    <w:next w:val="Normale"/>
    <w:autoRedefine/>
    <w:rsid w:val="00780D99"/>
    <w:pPr>
      <w:overflowPunct/>
      <w:autoSpaceDE/>
      <w:autoSpaceDN/>
      <w:adjustRightInd/>
      <w:spacing w:before="100" w:beforeAutospacing="1"/>
      <w:ind w:left="1200" w:hanging="200"/>
      <w:textAlignment w:val="auto"/>
    </w:pPr>
    <w:rPr>
      <w:rFonts w:ascii="Cambria" w:hAnsi="Cambria"/>
      <w:szCs w:val="24"/>
      <w:lang w:val="en-GB"/>
    </w:rPr>
  </w:style>
  <w:style w:type="paragraph" w:styleId="Indice7">
    <w:name w:val="index 7"/>
    <w:basedOn w:val="Normale"/>
    <w:next w:val="Normale"/>
    <w:autoRedefine/>
    <w:rsid w:val="00780D99"/>
    <w:pPr>
      <w:overflowPunct/>
      <w:autoSpaceDE/>
      <w:autoSpaceDN/>
      <w:adjustRightInd/>
      <w:spacing w:before="100" w:beforeAutospacing="1"/>
      <w:ind w:left="1400" w:hanging="200"/>
      <w:textAlignment w:val="auto"/>
    </w:pPr>
    <w:rPr>
      <w:rFonts w:ascii="Cambria" w:hAnsi="Cambria"/>
      <w:szCs w:val="24"/>
      <w:lang w:val="en-GB"/>
    </w:rPr>
  </w:style>
  <w:style w:type="paragraph" w:styleId="Indice8">
    <w:name w:val="index 8"/>
    <w:basedOn w:val="Normale"/>
    <w:next w:val="Normale"/>
    <w:autoRedefine/>
    <w:rsid w:val="00780D99"/>
    <w:pPr>
      <w:overflowPunct/>
      <w:autoSpaceDE/>
      <w:autoSpaceDN/>
      <w:adjustRightInd/>
      <w:spacing w:before="100" w:beforeAutospacing="1"/>
      <w:ind w:left="1600" w:hanging="200"/>
      <w:textAlignment w:val="auto"/>
    </w:pPr>
    <w:rPr>
      <w:rFonts w:ascii="Cambria" w:hAnsi="Cambria"/>
      <w:szCs w:val="24"/>
      <w:lang w:val="en-GB"/>
    </w:rPr>
  </w:style>
  <w:style w:type="paragraph" w:styleId="Indice9">
    <w:name w:val="index 9"/>
    <w:basedOn w:val="Normale"/>
    <w:next w:val="Normale"/>
    <w:autoRedefine/>
    <w:rsid w:val="00780D99"/>
    <w:pPr>
      <w:overflowPunct/>
      <w:autoSpaceDE/>
      <w:autoSpaceDN/>
      <w:adjustRightInd/>
      <w:spacing w:before="100" w:beforeAutospacing="1"/>
      <w:ind w:left="1800" w:hanging="200"/>
      <w:textAlignment w:val="auto"/>
    </w:pPr>
    <w:rPr>
      <w:rFonts w:ascii="Cambria" w:hAnsi="Cambria"/>
      <w:szCs w:val="24"/>
      <w:lang w:val="en-GB"/>
    </w:rPr>
  </w:style>
  <w:style w:type="paragraph" w:styleId="Titoloindice">
    <w:name w:val="index heading"/>
    <w:basedOn w:val="Normale"/>
    <w:next w:val="Indice1"/>
    <w:rsid w:val="00D40ADD"/>
  </w:style>
  <w:style w:type="character" w:customStyle="1" w:styleId="PlainTable41">
    <w:name w:val="Plain Table 41"/>
    <w:uiPriority w:val="21"/>
    <w:qFormat/>
    <w:rsid w:val="00D40ADD"/>
    <w:rPr>
      <w:rFonts w:ascii="Cambria" w:hAnsi="Cambria"/>
      <w:b/>
      <w:bCs/>
      <w:i/>
      <w:iCs/>
      <w:color w:val="1F497D"/>
    </w:rPr>
  </w:style>
  <w:style w:type="paragraph" w:customStyle="1" w:styleId="MediumGrid3-Accent21">
    <w:name w:val="Medium Grid 3 - Accent 21"/>
    <w:basedOn w:val="Normale"/>
    <w:next w:val="Normale"/>
    <w:link w:val="MediumGrid3-Accent2Char"/>
    <w:uiPriority w:val="30"/>
    <w:qFormat/>
    <w:rsid w:val="008B1624"/>
    <w:pPr>
      <w:pBdr>
        <w:bottom w:val="single" w:sz="4" w:space="4" w:color="4F81BD"/>
      </w:pBdr>
      <w:spacing w:before="200" w:after="280"/>
      <w:ind w:left="936" w:right="936"/>
    </w:pPr>
    <w:rPr>
      <w:rFonts w:ascii="Cambria" w:hAnsi="Cambria"/>
      <w:b/>
      <w:bCs/>
      <w:i/>
      <w:iCs/>
      <w:color w:val="3A7486"/>
      <w:szCs w:val="24"/>
      <w:lang w:val="en-GB"/>
    </w:rPr>
  </w:style>
  <w:style w:type="character" w:customStyle="1" w:styleId="MediumGrid3-Accent2Char">
    <w:name w:val="Medium Grid 3 - Accent 2 Char"/>
    <w:link w:val="MediumGrid3-Accent21"/>
    <w:uiPriority w:val="30"/>
    <w:rsid w:val="008B1624"/>
    <w:rPr>
      <w:rFonts w:ascii="Cambria" w:hAnsi="Cambria"/>
      <w:b/>
      <w:bCs/>
      <w:i/>
      <w:iCs/>
      <w:color w:val="3A7486"/>
      <w:sz w:val="24"/>
      <w:szCs w:val="24"/>
      <w:lang w:val="en-GB" w:eastAsia="en-US"/>
    </w:rPr>
  </w:style>
  <w:style w:type="character" w:customStyle="1" w:styleId="TableGridLight1">
    <w:name w:val="Table Grid Light1"/>
    <w:uiPriority w:val="32"/>
    <w:qFormat/>
    <w:rsid w:val="00D40ADD"/>
    <w:rPr>
      <w:rFonts w:ascii="Cambria" w:hAnsi="Cambria"/>
      <w:b/>
      <w:bCs/>
      <w:smallCaps/>
      <w:color w:val="7F7F7F"/>
      <w:spacing w:val="5"/>
      <w:u w:val="single"/>
      <w:lang w:val="en-GB"/>
    </w:rPr>
  </w:style>
  <w:style w:type="paragraph" w:customStyle="1" w:styleId="MediumGrid1-Accent21">
    <w:name w:val="Medium Grid 1 - Accent 21"/>
    <w:basedOn w:val="Normale"/>
    <w:uiPriority w:val="34"/>
    <w:qFormat/>
    <w:rsid w:val="00D40ADD"/>
    <w:pPr>
      <w:ind w:left="720"/>
      <w:contextualSpacing/>
    </w:pPr>
  </w:style>
  <w:style w:type="paragraph" w:customStyle="1" w:styleId="MediumGrid21">
    <w:name w:val="Medium Grid 21"/>
    <w:uiPriority w:val="1"/>
    <w:qFormat/>
    <w:rsid w:val="00D40ADD"/>
    <w:pPr>
      <w:spacing w:before="100" w:beforeAutospacing="1" w:after="120"/>
      <w:jc w:val="both"/>
    </w:pPr>
    <w:rPr>
      <w:rFonts w:ascii="Cambria" w:hAnsi="Cambria"/>
      <w:szCs w:val="24"/>
      <w:lang w:eastAsia="en-US"/>
    </w:rPr>
  </w:style>
  <w:style w:type="paragraph" w:styleId="NormaleWeb">
    <w:name w:val="Normal (Web)"/>
    <w:basedOn w:val="Normale"/>
    <w:rsid w:val="00D40ADD"/>
    <w:rPr>
      <w:rFonts w:cs="Arial"/>
    </w:rPr>
  </w:style>
  <w:style w:type="character" w:styleId="Numeropagina">
    <w:name w:val="page number"/>
    <w:basedOn w:val="Carpredefinitoparagrafo"/>
    <w:rsid w:val="00780D99"/>
  </w:style>
  <w:style w:type="character" w:customStyle="1" w:styleId="MediumGrid11">
    <w:name w:val="Medium Grid 11"/>
    <w:uiPriority w:val="99"/>
    <w:semiHidden/>
    <w:rsid w:val="00D40ADD"/>
    <w:rPr>
      <w:color w:val="808080"/>
    </w:rPr>
  </w:style>
  <w:style w:type="paragraph" w:customStyle="1" w:styleId="MediumGrid2-Accent21">
    <w:name w:val="Medium Grid 2 - Accent 21"/>
    <w:basedOn w:val="Normale"/>
    <w:next w:val="Normale"/>
    <w:link w:val="MediumGrid2-Accent2Char"/>
    <w:uiPriority w:val="29"/>
    <w:qFormat/>
    <w:rsid w:val="00D40ADD"/>
    <w:rPr>
      <w:rFonts w:ascii="Cambria" w:hAnsi="Cambria"/>
      <w:i/>
      <w:iCs/>
      <w:color w:val="000000"/>
      <w:szCs w:val="24"/>
      <w:lang w:val="en-GB"/>
    </w:rPr>
  </w:style>
  <w:style w:type="character" w:customStyle="1" w:styleId="MediumGrid2-Accent2Char">
    <w:name w:val="Medium Grid 2 - Accent 2 Char"/>
    <w:link w:val="MediumGrid2-Accent21"/>
    <w:uiPriority w:val="29"/>
    <w:rsid w:val="00D40ADD"/>
    <w:rPr>
      <w:rFonts w:ascii="Cambria" w:hAnsi="Cambria"/>
      <w:i/>
      <w:iCs/>
      <w:color w:val="000000"/>
      <w:sz w:val="24"/>
      <w:szCs w:val="24"/>
      <w:lang w:val="en-GB"/>
    </w:rPr>
  </w:style>
  <w:style w:type="character" w:styleId="Enfasigrassetto">
    <w:name w:val="Strong"/>
    <w:uiPriority w:val="22"/>
    <w:qFormat/>
    <w:rsid w:val="00D40ADD"/>
    <w:rPr>
      <w:rFonts w:ascii="Cambria" w:hAnsi="Cambria"/>
      <w:b/>
      <w:bCs/>
    </w:rPr>
  </w:style>
  <w:style w:type="paragraph" w:styleId="Sottotitolo">
    <w:name w:val="Subtitle"/>
    <w:basedOn w:val="Didascalia"/>
    <w:next w:val="Normale"/>
    <w:link w:val="SottotitoloCarattere"/>
    <w:uiPriority w:val="11"/>
    <w:qFormat/>
    <w:rsid w:val="00780D99"/>
    <w:pPr>
      <w:numPr>
        <w:ilvl w:val="1"/>
      </w:numPr>
      <w:pBdr>
        <w:top w:val="single" w:sz="24" w:space="1" w:color="94C2D0"/>
        <w:left w:val="single" w:sz="24" w:space="4" w:color="94C2D0"/>
        <w:bottom w:val="single" w:sz="24" w:space="1" w:color="94C2D0"/>
        <w:right w:val="single" w:sz="24" w:space="4" w:color="94C2D0"/>
      </w:pBdr>
      <w:shd w:val="clear" w:color="auto" w:fill="94C2D0"/>
      <w:overflowPunct/>
      <w:autoSpaceDE/>
      <w:autoSpaceDN/>
      <w:adjustRightInd/>
      <w:spacing w:before="0" w:beforeAutospacing="1"/>
      <w:ind w:right="46"/>
      <w:textAlignment w:val="auto"/>
    </w:pPr>
    <w:rPr>
      <w:rFonts w:cs="Times New Roman"/>
      <w:iCs/>
      <w:color w:val="FFFFFF"/>
      <w:spacing w:val="15"/>
      <w:sz w:val="40"/>
      <w:lang w:val="en-GB"/>
    </w:rPr>
  </w:style>
  <w:style w:type="character" w:customStyle="1" w:styleId="SottotitoloCarattere">
    <w:name w:val="Sottotitolo Carattere"/>
    <w:link w:val="Sottotitolo"/>
    <w:uiPriority w:val="11"/>
    <w:rsid w:val="00780D99"/>
    <w:rPr>
      <w:rFonts w:ascii="Arial Narrow" w:hAnsi="Arial Narrow"/>
      <w:b/>
      <w:bCs/>
      <w:i/>
      <w:iCs/>
      <w:color w:val="FFFFFF"/>
      <w:spacing w:val="15"/>
      <w:sz w:val="40"/>
      <w:shd w:val="clear" w:color="auto" w:fill="94C2D0"/>
      <w:lang w:val="en-GB" w:eastAsia="en-US"/>
    </w:rPr>
  </w:style>
  <w:style w:type="character" w:customStyle="1" w:styleId="PlainTable31">
    <w:name w:val="Plain Table 31"/>
    <w:uiPriority w:val="19"/>
    <w:qFormat/>
    <w:rsid w:val="00D40ADD"/>
    <w:rPr>
      <w:rFonts w:ascii="Cambria" w:hAnsi="Cambria"/>
      <w:b/>
      <w:iCs/>
      <w:dstrike w:val="0"/>
      <w:color w:val="ADADAD"/>
      <w:sz w:val="52"/>
      <w:bdr w:val="none" w:sz="0" w:space="0" w:color="auto"/>
      <w:vertAlign w:val="baseline"/>
      <w:lang w:val="en-GB"/>
    </w:rPr>
  </w:style>
  <w:style w:type="character" w:customStyle="1" w:styleId="PlainTable51">
    <w:name w:val="Plain Table 51"/>
    <w:uiPriority w:val="31"/>
    <w:qFormat/>
    <w:rsid w:val="00D40ADD"/>
    <w:rPr>
      <w:rFonts w:ascii="Cambria" w:hAnsi="Cambria"/>
      <w:smallCaps/>
      <w:color w:val="17365D"/>
      <w:u w:val="single"/>
      <w:lang w:val="en-GB"/>
    </w:rPr>
  </w:style>
  <w:style w:type="table" w:styleId="Grigliatabella">
    <w:name w:val="Table Grid"/>
    <w:basedOn w:val="Tabellanormale"/>
    <w:uiPriority w:val="39"/>
    <w:rsid w:val="00780D9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780D99"/>
    <w:pPr>
      <w:overflowPunct/>
      <w:autoSpaceDE/>
      <w:autoSpaceDN/>
      <w:adjustRightInd/>
      <w:spacing w:before="100" w:beforeAutospacing="1"/>
      <w:contextualSpacing/>
      <w:jc w:val="center"/>
      <w:textAlignment w:val="auto"/>
    </w:pPr>
    <w:rPr>
      <w:rFonts w:ascii="Bernard MT Condensed" w:hAnsi="Bernard MT Condensed"/>
      <w:smallCaps/>
      <w:color w:val="002060"/>
      <w:spacing w:val="5"/>
      <w:kern w:val="28"/>
      <w:sz w:val="56"/>
      <w:szCs w:val="52"/>
      <w:lang w:val="en-GB"/>
    </w:rPr>
  </w:style>
  <w:style w:type="character" w:customStyle="1" w:styleId="TitoloCarattere">
    <w:name w:val="Titolo Carattere"/>
    <w:link w:val="Titolo"/>
    <w:uiPriority w:val="10"/>
    <w:rsid w:val="00BF3E21"/>
    <w:rPr>
      <w:rFonts w:ascii="Bernard MT Condensed" w:hAnsi="Bernard MT Condensed"/>
      <w:smallCaps/>
      <w:color w:val="002060"/>
      <w:spacing w:val="5"/>
      <w:kern w:val="28"/>
      <w:sz w:val="56"/>
      <w:szCs w:val="52"/>
      <w:lang w:val="en-GB" w:eastAsia="en-US"/>
    </w:rPr>
  </w:style>
  <w:style w:type="character" w:customStyle="1" w:styleId="IntestazioneCarattere">
    <w:name w:val="Intestazione Carattere"/>
    <w:link w:val="Intestazione"/>
    <w:rsid w:val="008B1624"/>
    <w:rPr>
      <w:rFonts w:ascii="Cambria" w:hAnsi="Cambria"/>
      <w:sz w:val="24"/>
      <w:szCs w:val="24"/>
      <w:lang w:val="en-GB" w:eastAsia="en-US"/>
    </w:rPr>
  </w:style>
  <w:style w:type="character" w:customStyle="1" w:styleId="TestocommentoCarattere">
    <w:name w:val="Testo commento Carattere"/>
    <w:link w:val="Testocommento"/>
    <w:uiPriority w:val="99"/>
    <w:rsid w:val="008B1624"/>
    <w:rPr>
      <w:rFonts w:ascii="Cambria" w:hAnsi="Cambria" w:cs="Arial"/>
      <w:sz w:val="24"/>
      <w:lang w:val="en-GB" w:eastAsia="en-US"/>
    </w:rPr>
  </w:style>
  <w:style w:type="paragraph" w:styleId="Soggettocommento">
    <w:name w:val="annotation subject"/>
    <w:basedOn w:val="Testocommento"/>
    <w:next w:val="Testocommento"/>
    <w:link w:val="SoggettocommentoCarattere"/>
    <w:rsid w:val="00C069D6"/>
    <w:rPr>
      <w:b/>
      <w:bCs/>
    </w:rPr>
  </w:style>
  <w:style w:type="character" w:customStyle="1" w:styleId="SoggettocommentoCarattere">
    <w:name w:val="Soggetto commento Carattere"/>
    <w:link w:val="Soggettocommento"/>
    <w:rsid w:val="00C069D6"/>
    <w:rPr>
      <w:rFonts w:ascii="Cambria" w:hAnsi="Cambria" w:cs="Arial"/>
      <w:b/>
      <w:bCs/>
      <w:sz w:val="24"/>
      <w:lang w:val="en-GB" w:eastAsia="en-US"/>
    </w:rPr>
  </w:style>
  <w:style w:type="character" w:customStyle="1" w:styleId="a2009xxxbrodtext">
    <w:name w:val="a2009xxxbrodtext"/>
    <w:basedOn w:val="Carpredefinitoparagrafo"/>
    <w:rsid w:val="00780D99"/>
  </w:style>
  <w:style w:type="paragraph" w:customStyle="1" w:styleId="ColorfulList-Accent11">
    <w:name w:val="Colorful List - Accent 11"/>
    <w:basedOn w:val="Normale"/>
    <w:uiPriority w:val="34"/>
    <w:qFormat/>
    <w:rsid w:val="00780D99"/>
    <w:pPr>
      <w:overflowPunct/>
      <w:autoSpaceDE/>
      <w:autoSpaceDN/>
      <w:adjustRightInd/>
      <w:spacing w:before="100" w:beforeAutospacing="1" w:after="100" w:afterAutospacing="1"/>
      <w:ind w:left="720" w:right="91"/>
      <w:contextualSpacing/>
      <w:jc w:val="left"/>
      <w:textAlignment w:val="auto"/>
    </w:pPr>
    <w:rPr>
      <w:rFonts w:ascii="Cambria" w:hAnsi="Cambria"/>
      <w:szCs w:val="24"/>
      <w:lang w:val="en-GB"/>
    </w:rPr>
  </w:style>
  <w:style w:type="paragraph" w:styleId="Testonormale">
    <w:name w:val="Plain Text"/>
    <w:basedOn w:val="Normale"/>
    <w:link w:val="TestonormaleCarattere"/>
    <w:uiPriority w:val="99"/>
    <w:unhideWhenUsed/>
    <w:rsid w:val="00780D99"/>
    <w:pPr>
      <w:overflowPunct/>
      <w:autoSpaceDE/>
      <w:autoSpaceDN/>
      <w:adjustRightInd/>
      <w:spacing w:before="0" w:after="0"/>
      <w:jc w:val="left"/>
      <w:textAlignment w:val="auto"/>
    </w:pPr>
    <w:rPr>
      <w:rFonts w:ascii="Consolas" w:eastAsia="Calibri" w:hAnsi="Consolas"/>
      <w:sz w:val="21"/>
      <w:szCs w:val="21"/>
    </w:rPr>
  </w:style>
  <w:style w:type="character" w:customStyle="1" w:styleId="TestonormaleCarattere">
    <w:name w:val="Testo normale Carattere"/>
    <w:link w:val="Testonormale"/>
    <w:uiPriority w:val="99"/>
    <w:rsid w:val="00780D99"/>
    <w:rPr>
      <w:rFonts w:ascii="Consolas" w:eastAsia="Calibri" w:hAnsi="Consolas"/>
      <w:sz w:val="21"/>
      <w:szCs w:val="21"/>
      <w:lang w:val="fr-BE" w:eastAsia="en-US"/>
    </w:rPr>
  </w:style>
  <w:style w:type="character" w:customStyle="1" w:styleId="StyleCambria">
    <w:name w:val="Style Cambria"/>
    <w:rsid w:val="00780D99"/>
    <w:rPr>
      <w:rFonts w:ascii="Arial Narrow" w:hAnsi="Arial Narrow"/>
    </w:rPr>
  </w:style>
  <w:style w:type="character" w:customStyle="1" w:styleId="StyleCambriaBold">
    <w:name w:val="Style Cambria Bold"/>
    <w:rsid w:val="00780D99"/>
    <w:rPr>
      <w:rFonts w:ascii="Arial Narrow" w:hAnsi="Arial Narrow"/>
      <w:b/>
      <w:bCs/>
    </w:rPr>
  </w:style>
  <w:style w:type="paragraph" w:customStyle="1" w:styleId="StyleCambriaBoldBefore5ptAfter5pt">
    <w:name w:val="Style Cambria Bold Before:  5 pt After:  5 pt"/>
    <w:basedOn w:val="Normale"/>
    <w:rsid w:val="00780D99"/>
    <w:pPr>
      <w:spacing w:before="100" w:after="100"/>
    </w:pPr>
    <w:rPr>
      <w:b/>
      <w:bCs/>
    </w:rPr>
  </w:style>
  <w:style w:type="paragraph" w:customStyle="1" w:styleId="StyleHeading3CambriaNotBoldCustomColorRGB58116134">
    <w:name w:val="Style Heading 3 + Cambria Not Bold Custom Color(RGB(58116134))..."/>
    <w:basedOn w:val="Titolo3"/>
    <w:rsid w:val="002242DA"/>
    <w:pPr>
      <w:tabs>
        <w:tab w:val="left" w:pos="851"/>
      </w:tabs>
      <w:spacing w:before="240"/>
    </w:pPr>
    <w:rPr>
      <w:rFonts w:cs="Times New Roman"/>
      <w:b w:val="0"/>
      <w:i w:val="0"/>
      <w:color w:val="002060"/>
      <w:szCs w:val="20"/>
    </w:rPr>
  </w:style>
  <w:style w:type="paragraph" w:customStyle="1" w:styleId="StyleHeading3CambriaNotBoldCustomColorRGB581161341">
    <w:name w:val="Style Heading 3 + Cambria Not Bold Custom Color(RGB(58116134))...1"/>
    <w:basedOn w:val="Titolo3"/>
    <w:rsid w:val="002242DA"/>
    <w:pPr>
      <w:spacing w:before="240"/>
    </w:pPr>
    <w:rPr>
      <w:rFonts w:cs="Times New Roman"/>
      <w:b w:val="0"/>
      <w:i w:val="0"/>
      <w:color w:val="002060"/>
      <w:szCs w:val="20"/>
    </w:rPr>
  </w:style>
  <w:style w:type="paragraph" w:customStyle="1" w:styleId="Style1">
    <w:name w:val="Style1"/>
    <w:basedOn w:val="Normale"/>
    <w:link w:val="Style1Char"/>
    <w:qFormat/>
    <w:rsid w:val="00C17D66"/>
    <w:pPr>
      <w:numPr>
        <w:numId w:val="2"/>
      </w:numPr>
    </w:pPr>
    <w:rPr>
      <w:rFonts w:ascii="Bernard MT Condensed" w:hAnsi="Bernard MT Condensed"/>
      <w:color w:val="002060"/>
      <w:sz w:val="36"/>
      <w:szCs w:val="36"/>
      <w:lang w:val="en-GB"/>
    </w:rPr>
  </w:style>
  <w:style w:type="paragraph" w:customStyle="1" w:styleId="ColorfulShading-Accent11">
    <w:name w:val="Colorful Shading - Accent 11"/>
    <w:hidden/>
    <w:uiPriority w:val="71"/>
    <w:rsid w:val="00A40B38"/>
    <w:rPr>
      <w:rFonts w:ascii="Arial Narrow" w:hAnsi="Arial Narrow"/>
      <w:sz w:val="24"/>
      <w:lang w:val="fr-BE" w:eastAsia="en-US"/>
    </w:rPr>
  </w:style>
  <w:style w:type="character" w:customStyle="1" w:styleId="Style1Char">
    <w:name w:val="Style1 Char"/>
    <w:link w:val="Style1"/>
    <w:rsid w:val="00C17D66"/>
    <w:rPr>
      <w:rFonts w:ascii="Bernard MT Condensed" w:hAnsi="Bernard MT Condensed"/>
      <w:color w:val="002060"/>
      <w:sz w:val="36"/>
      <w:szCs w:val="36"/>
      <w:lang w:eastAsia="en-US"/>
    </w:rPr>
  </w:style>
  <w:style w:type="paragraph" w:styleId="Revisione">
    <w:name w:val="Revision"/>
    <w:hidden/>
    <w:uiPriority w:val="99"/>
    <w:semiHidden/>
    <w:rsid w:val="005C3ABE"/>
    <w:rPr>
      <w:rFonts w:ascii="Arial Narrow" w:hAnsi="Arial Narrow"/>
      <w:sz w:val="24"/>
      <w:lang w:val="fr-BE" w:eastAsia="en-US"/>
    </w:rPr>
  </w:style>
  <w:style w:type="character" w:customStyle="1" w:styleId="PidipaginaCarattere">
    <w:name w:val="Piè di pagina Carattere"/>
    <w:basedOn w:val="Carpredefinitoparagrafo"/>
    <w:link w:val="Pidipagina"/>
    <w:uiPriority w:val="99"/>
    <w:rsid w:val="009C2BF6"/>
    <w:rPr>
      <w:rFonts w:ascii="Arial Narrow" w:hAnsi="Arial Narrow" w:cs="Arial"/>
      <w:bCs/>
      <w:lang w:val="fr-BE" w:eastAsia="en-US"/>
    </w:rPr>
  </w:style>
  <w:style w:type="character" w:customStyle="1" w:styleId="UnresolvedMention1">
    <w:name w:val="Unresolved Mention1"/>
    <w:basedOn w:val="Carpredefinitoparagrafo"/>
    <w:uiPriority w:val="99"/>
    <w:semiHidden/>
    <w:unhideWhenUsed/>
    <w:rsid w:val="00B670A4"/>
    <w:rPr>
      <w:color w:val="605E5C"/>
      <w:shd w:val="clear" w:color="auto" w:fill="E1DFDD"/>
    </w:rPr>
  </w:style>
  <w:style w:type="paragraph" w:styleId="Paragrafoelenco">
    <w:name w:val="List Paragraph"/>
    <w:basedOn w:val="Normale"/>
    <w:link w:val="ParagrafoelencoCarattere"/>
    <w:uiPriority w:val="1"/>
    <w:qFormat/>
    <w:rsid w:val="000F7641"/>
    <w:pPr>
      <w:ind w:left="720"/>
      <w:contextualSpacing/>
    </w:pPr>
  </w:style>
  <w:style w:type="paragraph" w:customStyle="1" w:styleId="comma">
    <w:name w:val="comma"/>
    <w:basedOn w:val="Paragrafoelenco"/>
    <w:link w:val="commaCarattere"/>
    <w:qFormat/>
    <w:rsid w:val="00783FE6"/>
    <w:pPr>
      <w:numPr>
        <w:numId w:val="82"/>
      </w:numPr>
      <w:tabs>
        <w:tab w:val="left" w:pos="284"/>
      </w:tabs>
      <w:suppressAutoHyphens/>
      <w:overflowPunct/>
      <w:autoSpaceDE/>
      <w:autoSpaceDN/>
      <w:adjustRightInd/>
      <w:textAlignment w:val="auto"/>
    </w:pPr>
    <w:rPr>
      <w:rFonts w:asciiTheme="minorHAnsi" w:eastAsiaTheme="minorHAnsi" w:hAnsiTheme="minorHAnsi" w:cstheme="minorBidi"/>
      <w:spacing w:val="-2"/>
      <w:sz w:val="22"/>
      <w:szCs w:val="22"/>
      <w:lang w:val="it-IT"/>
    </w:rPr>
  </w:style>
  <w:style w:type="character" w:customStyle="1" w:styleId="commaCarattere">
    <w:name w:val="comma Carattere"/>
    <w:basedOn w:val="Carpredefinitoparagrafo"/>
    <w:link w:val="comma"/>
    <w:rsid w:val="00783FE6"/>
    <w:rPr>
      <w:rFonts w:asciiTheme="minorHAnsi" w:eastAsiaTheme="minorHAnsi" w:hAnsiTheme="minorHAnsi" w:cstheme="minorBidi"/>
      <w:spacing w:val="-2"/>
      <w:sz w:val="22"/>
      <w:szCs w:val="22"/>
      <w:lang w:val="it-IT" w:eastAsia="en-US"/>
    </w:rPr>
  </w:style>
  <w:style w:type="character" w:customStyle="1" w:styleId="ParagrafoelencoCarattere">
    <w:name w:val="Paragrafo elenco Carattere"/>
    <w:basedOn w:val="Carpredefinitoparagrafo"/>
    <w:link w:val="Paragrafoelenco"/>
    <w:uiPriority w:val="1"/>
    <w:rsid w:val="00D06D65"/>
    <w:rPr>
      <w:rFonts w:ascii="Arial Narrow" w:hAnsi="Arial Narrow"/>
      <w:sz w:val="24"/>
      <w:lang w:val="fr-BE" w:eastAsia="en-US"/>
    </w:rPr>
  </w:style>
  <w:style w:type="paragraph" w:customStyle="1" w:styleId="puntino">
    <w:name w:val="puntino"/>
    <w:basedOn w:val="Corpodeltesto3"/>
    <w:link w:val="puntinoCarattere"/>
    <w:qFormat/>
    <w:rsid w:val="00D06D65"/>
    <w:pPr>
      <w:numPr>
        <w:numId w:val="85"/>
      </w:numPr>
      <w:tabs>
        <w:tab w:val="left" w:pos="284"/>
      </w:tabs>
      <w:suppressAutoHyphens/>
      <w:overflowPunct/>
      <w:autoSpaceDE/>
      <w:autoSpaceDN/>
      <w:adjustRightInd/>
      <w:spacing w:before="0"/>
      <w:ind w:hanging="357"/>
      <w:jc w:val="both"/>
      <w:textAlignment w:val="auto"/>
    </w:pPr>
    <w:rPr>
      <w:rFonts w:asciiTheme="minorHAnsi" w:hAnsiTheme="minorHAnsi"/>
      <w:spacing w:val="-2"/>
      <w:sz w:val="22"/>
      <w:szCs w:val="22"/>
      <w:lang w:val="it-IT" w:eastAsia="it-IT"/>
    </w:rPr>
  </w:style>
  <w:style w:type="character" w:customStyle="1" w:styleId="puntinoCarattere">
    <w:name w:val="puntino Carattere"/>
    <w:basedOn w:val="Carpredefinitoparagrafo"/>
    <w:link w:val="puntino"/>
    <w:rsid w:val="00D06D65"/>
    <w:rPr>
      <w:rFonts w:asciiTheme="minorHAnsi" w:hAnsiTheme="minorHAnsi"/>
      <w:spacing w:val="-2"/>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82881">
      <w:bodyDiv w:val="1"/>
      <w:marLeft w:val="0"/>
      <w:marRight w:val="0"/>
      <w:marTop w:val="0"/>
      <w:marBottom w:val="0"/>
      <w:divBdr>
        <w:top w:val="none" w:sz="0" w:space="0" w:color="auto"/>
        <w:left w:val="none" w:sz="0" w:space="0" w:color="auto"/>
        <w:bottom w:val="none" w:sz="0" w:space="0" w:color="auto"/>
        <w:right w:val="none" w:sz="0" w:space="0" w:color="auto"/>
      </w:divBdr>
    </w:div>
    <w:div w:id="351879960">
      <w:bodyDiv w:val="1"/>
      <w:marLeft w:val="0"/>
      <w:marRight w:val="0"/>
      <w:marTop w:val="0"/>
      <w:marBottom w:val="0"/>
      <w:divBdr>
        <w:top w:val="none" w:sz="0" w:space="0" w:color="auto"/>
        <w:left w:val="none" w:sz="0" w:space="0" w:color="auto"/>
        <w:bottom w:val="none" w:sz="0" w:space="0" w:color="auto"/>
        <w:right w:val="none" w:sz="0" w:space="0" w:color="auto"/>
      </w:divBdr>
    </w:div>
    <w:div w:id="594636284">
      <w:bodyDiv w:val="1"/>
      <w:marLeft w:val="0"/>
      <w:marRight w:val="0"/>
      <w:marTop w:val="0"/>
      <w:marBottom w:val="0"/>
      <w:divBdr>
        <w:top w:val="none" w:sz="0" w:space="0" w:color="auto"/>
        <w:left w:val="none" w:sz="0" w:space="0" w:color="auto"/>
        <w:bottom w:val="none" w:sz="0" w:space="0" w:color="auto"/>
        <w:right w:val="none" w:sz="0" w:space="0" w:color="auto"/>
      </w:divBdr>
    </w:div>
    <w:div w:id="705906677">
      <w:bodyDiv w:val="1"/>
      <w:marLeft w:val="0"/>
      <w:marRight w:val="0"/>
      <w:marTop w:val="0"/>
      <w:marBottom w:val="0"/>
      <w:divBdr>
        <w:top w:val="none" w:sz="0" w:space="0" w:color="auto"/>
        <w:left w:val="none" w:sz="0" w:space="0" w:color="auto"/>
        <w:bottom w:val="none" w:sz="0" w:space="0" w:color="auto"/>
        <w:right w:val="none" w:sz="0" w:space="0" w:color="auto"/>
      </w:divBdr>
      <w:divsChild>
        <w:div w:id="1252082227">
          <w:marLeft w:val="0"/>
          <w:marRight w:val="0"/>
          <w:marTop w:val="0"/>
          <w:marBottom w:val="0"/>
          <w:divBdr>
            <w:top w:val="none" w:sz="0" w:space="0" w:color="auto"/>
            <w:left w:val="none" w:sz="0" w:space="0" w:color="auto"/>
            <w:bottom w:val="none" w:sz="0" w:space="0" w:color="auto"/>
            <w:right w:val="none" w:sz="0" w:space="0" w:color="auto"/>
          </w:divBdr>
          <w:divsChild>
            <w:div w:id="1820340379">
              <w:marLeft w:val="0"/>
              <w:marRight w:val="0"/>
              <w:marTop w:val="0"/>
              <w:marBottom w:val="0"/>
              <w:divBdr>
                <w:top w:val="none" w:sz="0" w:space="0" w:color="auto"/>
                <w:left w:val="none" w:sz="0" w:space="0" w:color="auto"/>
                <w:bottom w:val="none" w:sz="0" w:space="0" w:color="auto"/>
                <w:right w:val="none" w:sz="0" w:space="0" w:color="auto"/>
              </w:divBdr>
              <w:divsChild>
                <w:div w:id="1382948805">
                  <w:marLeft w:val="0"/>
                  <w:marRight w:val="0"/>
                  <w:marTop w:val="0"/>
                  <w:marBottom w:val="0"/>
                  <w:divBdr>
                    <w:top w:val="none" w:sz="0" w:space="0" w:color="auto"/>
                    <w:left w:val="none" w:sz="0" w:space="0" w:color="auto"/>
                    <w:bottom w:val="none" w:sz="0" w:space="0" w:color="auto"/>
                    <w:right w:val="none" w:sz="0" w:space="0" w:color="auto"/>
                  </w:divBdr>
                  <w:divsChild>
                    <w:div w:id="1216892659">
                      <w:marLeft w:val="0"/>
                      <w:marRight w:val="0"/>
                      <w:marTop w:val="0"/>
                      <w:marBottom w:val="0"/>
                      <w:divBdr>
                        <w:top w:val="none" w:sz="0" w:space="0" w:color="auto"/>
                        <w:left w:val="none" w:sz="0" w:space="0" w:color="auto"/>
                        <w:bottom w:val="none" w:sz="0" w:space="0" w:color="auto"/>
                        <w:right w:val="none" w:sz="0" w:space="0" w:color="auto"/>
                      </w:divBdr>
                      <w:divsChild>
                        <w:div w:id="196551851">
                          <w:marLeft w:val="0"/>
                          <w:marRight w:val="0"/>
                          <w:marTop w:val="0"/>
                          <w:marBottom w:val="0"/>
                          <w:divBdr>
                            <w:top w:val="none" w:sz="0" w:space="0" w:color="auto"/>
                            <w:left w:val="none" w:sz="0" w:space="0" w:color="auto"/>
                            <w:bottom w:val="none" w:sz="0" w:space="0" w:color="auto"/>
                            <w:right w:val="none" w:sz="0" w:space="0" w:color="auto"/>
                          </w:divBdr>
                          <w:divsChild>
                            <w:div w:id="204680098">
                              <w:marLeft w:val="0"/>
                              <w:marRight w:val="0"/>
                              <w:marTop w:val="0"/>
                              <w:marBottom w:val="0"/>
                              <w:divBdr>
                                <w:top w:val="none" w:sz="0" w:space="0" w:color="auto"/>
                                <w:left w:val="none" w:sz="0" w:space="0" w:color="auto"/>
                                <w:bottom w:val="none" w:sz="0" w:space="0" w:color="auto"/>
                                <w:right w:val="none" w:sz="0" w:space="0" w:color="auto"/>
                              </w:divBdr>
                              <w:divsChild>
                                <w:div w:id="1702390772">
                                  <w:marLeft w:val="0"/>
                                  <w:marRight w:val="0"/>
                                  <w:marTop w:val="0"/>
                                  <w:marBottom w:val="0"/>
                                  <w:divBdr>
                                    <w:top w:val="none" w:sz="0" w:space="0" w:color="auto"/>
                                    <w:left w:val="none" w:sz="0" w:space="0" w:color="auto"/>
                                    <w:bottom w:val="none" w:sz="0" w:space="0" w:color="auto"/>
                                    <w:right w:val="none" w:sz="0" w:space="0" w:color="auto"/>
                                  </w:divBdr>
                                  <w:divsChild>
                                    <w:div w:id="520165640">
                                      <w:marLeft w:val="0"/>
                                      <w:marRight w:val="0"/>
                                      <w:marTop w:val="0"/>
                                      <w:marBottom w:val="0"/>
                                      <w:divBdr>
                                        <w:top w:val="none" w:sz="0" w:space="0" w:color="auto"/>
                                        <w:left w:val="none" w:sz="0" w:space="0" w:color="auto"/>
                                        <w:bottom w:val="none" w:sz="0" w:space="0" w:color="auto"/>
                                        <w:right w:val="none" w:sz="0" w:space="0" w:color="auto"/>
                                      </w:divBdr>
                                      <w:divsChild>
                                        <w:div w:id="464009457">
                                          <w:marLeft w:val="0"/>
                                          <w:marRight w:val="0"/>
                                          <w:marTop w:val="0"/>
                                          <w:marBottom w:val="0"/>
                                          <w:divBdr>
                                            <w:top w:val="none" w:sz="0" w:space="0" w:color="auto"/>
                                            <w:left w:val="none" w:sz="0" w:space="0" w:color="auto"/>
                                            <w:bottom w:val="none" w:sz="0" w:space="0" w:color="auto"/>
                                            <w:right w:val="none" w:sz="0" w:space="0" w:color="auto"/>
                                          </w:divBdr>
                                          <w:divsChild>
                                            <w:div w:id="248193417">
                                              <w:marLeft w:val="0"/>
                                              <w:marRight w:val="0"/>
                                              <w:marTop w:val="0"/>
                                              <w:marBottom w:val="495"/>
                                              <w:divBdr>
                                                <w:top w:val="none" w:sz="0" w:space="0" w:color="auto"/>
                                                <w:left w:val="none" w:sz="0" w:space="0" w:color="auto"/>
                                                <w:bottom w:val="none" w:sz="0" w:space="0" w:color="auto"/>
                                                <w:right w:val="none" w:sz="0" w:space="0" w:color="auto"/>
                                              </w:divBdr>
                                              <w:divsChild>
                                                <w:div w:id="67665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5812713">
      <w:bodyDiv w:val="1"/>
      <w:marLeft w:val="0"/>
      <w:marRight w:val="0"/>
      <w:marTop w:val="0"/>
      <w:marBottom w:val="0"/>
      <w:divBdr>
        <w:top w:val="none" w:sz="0" w:space="0" w:color="auto"/>
        <w:left w:val="none" w:sz="0" w:space="0" w:color="auto"/>
        <w:bottom w:val="none" w:sz="0" w:space="0" w:color="auto"/>
        <w:right w:val="none" w:sz="0" w:space="0" w:color="auto"/>
      </w:divBdr>
    </w:div>
    <w:div w:id="1056050022">
      <w:bodyDiv w:val="1"/>
      <w:marLeft w:val="0"/>
      <w:marRight w:val="0"/>
      <w:marTop w:val="0"/>
      <w:marBottom w:val="0"/>
      <w:divBdr>
        <w:top w:val="none" w:sz="0" w:space="0" w:color="auto"/>
        <w:left w:val="none" w:sz="0" w:space="0" w:color="auto"/>
        <w:bottom w:val="none" w:sz="0" w:space="0" w:color="auto"/>
        <w:right w:val="none" w:sz="0" w:space="0" w:color="auto"/>
      </w:divBdr>
    </w:div>
    <w:div w:id="1073970258">
      <w:bodyDiv w:val="1"/>
      <w:marLeft w:val="0"/>
      <w:marRight w:val="0"/>
      <w:marTop w:val="0"/>
      <w:marBottom w:val="0"/>
      <w:divBdr>
        <w:top w:val="none" w:sz="0" w:space="0" w:color="auto"/>
        <w:left w:val="none" w:sz="0" w:space="0" w:color="auto"/>
        <w:bottom w:val="none" w:sz="0" w:space="0" w:color="auto"/>
        <w:right w:val="none" w:sz="0" w:space="0" w:color="auto"/>
      </w:divBdr>
      <w:divsChild>
        <w:div w:id="214774926">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435444459">
                  <w:marLeft w:val="0"/>
                  <w:marRight w:val="0"/>
                  <w:marTop w:val="0"/>
                  <w:marBottom w:val="0"/>
                  <w:divBdr>
                    <w:top w:val="none" w:sz="0" w:space="0" w:color="auto"/>
                    <w:left w:val="none" w:sz="0" w:space="0" w:color="auto"/>
                    <w:bottom w:val="none" w:sz="0" w:space="0" w:color="auto"/>
                    <w:right w:val="none" w:sz="0" w:space="0" w:color="auto"/>
                  </w:divBdr>
                  <w:divsChild>
                    <w:div w:id="453791478">
                      <w:marLeft w:val="0"/>
                      <w:marRight w:val="0"/>
                      <w:marTop w:val="0"/>
                      <w:marBottom w:val="0"/>
                      <w:divBdr>
                        <w:top w:val="none" w:sz="0" w:space="0" w:color="auto"/>
                        <w:left w:val="none" w:sz="0" w:space="0" w:color="auto"/>
                        <w:bottom w:val="none" w:sz="0" w:space="0" w:color="auto"/>
                        <w:right w:val="none" w:sz="0" w:space="0" w:color="auto"/>
                      </w:divBdr>
                      <w:divsChild>
                        <w:div w:id="1811745236">
                          <w:marLeft w:val="0"/>
                          <w:marRight w:val="0"/>
                          <w:marTop w:val="0"/>
                          <w:marBottom w:val="0"/>
                          <w:divBdr>
                            <w:top w:val="none" w:sz="0" w:space="0" w:color="auto"/>
                            <w:left w:val="none" w:sz="0" w:space="0" w:color="auto"/>
                            <w:bottom w:val="none" w:sz="0" w:space="0" w:color="auto"/>
                            <w:right w:val="none" w:sz="0" w:space="0" w:color="auto"/>
                          </w:divBdr>
                          <w:divsChild>
                            <w:div w:id="123161241">
                              <w:marLeft w:val="0"/>
                              <w:marRight w:val="0"/>
                              <w:marTop w:val="0"/>
                              <w:marBottom w:val="0"/>
                              <w:divBdr>
                                <w:top w:val="none" w:sz="0" w:space="0" w:color="auto"/>
                                <w:left w:val="none" w:sz="0" w:space="0" w:color="auto"/>
                                <w:bottom w:val="none" w:sz="0" w:space="0" w:color="auto"/>
                                <w:right w:val="none" w:sz="0" w:space="0" w:color="auto"/>
                              </w:divBdr>
                              <w:divsChild>
                                <w:div w:id="1570841469">
                                  <w:marLeft w:val="0"/>
                                  <w:marRight w:val="0"/>
                                  <w:marTop w:val="0"/>
                                  <w:marBottom w:val="0"/>
                                  <w:divBdr>
                                    <w:top w:val="none" w:sz="0" w:space="0" w:color="auto"/>
                                    <w:left w:val="none" w:sz="0" w:space="0" w:color="auto"/>
                                    <w:bottom w:val="none" w:sz="0" w:space="0" w:color="auto"/>
                                    <w:right w:val="none" w:sz="0" w:space="0" w:color="auto"/>
                                  </w:divBdr>
                                  <w:divsChild>
                                    <w:div w:id="444614463">
                                      <w:marLeft w:val="0"/>
                                      <w:marRight w:val="0"/>
                                      <w:marTop w:val="0"/>
                                      <w:marBottom w:val="0"/>
                                      <w:divBdr>
                                        <w:top w:val="none" w:sz="0" w:space="0" w:color="auto"/>
                                        <w:left w:val="none" w:sz="0" w:space="0" w:color="auto"/>
                                        <w:bottom w:val="none" w:sz="0" w:space="0" w:color="auto"/>
                                        <w:right w:val="none" w:sz="0" w:space="0" w:color="auto"/>
                                      </w:divBdr>
                                      <w:divsChild>
                                        <w:div w:id="94064192">
                                          <w:marLeft w:val="0"/>
                                          <w:marRight w:val="0"/>
                                          <w:marTop w:val="0"/>
                                          <w:marBottom w:val="495"/>
                                          <w:divBdr>
                                            <w:top w:val="none" w:sz="0" w:space="0" w:color="auto"/>
                                            <w:left w:val="none" w:sz="0" w:space="0" w:color="auto"/>
                                            <w:bottom w:val="none" w:sz="0" w:space="0" w:color="auto"/>
                                            <w:right w:val="none" w:sz="0" w:space="0" w:color="auto"/>
                                          </w:divBdr>
                                          <w:divsChild>
                                            <w:div w:id="118949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2115232">
      <w:bodyDiv w:val="1"/>
      <w:marLeft w:val="0"/>
      <w:marRight w:val="0"/>
      <w:marTop w:val="0"/>
      <w:marBottom w:val="0"/>
      <w:divBdr>
        <w:top w:val="none" w:sz="0" w:space="0" w:color="auto"/>
        <w:left w:val="none" w:sz="0" w:space="0" w:color="auto"/>
        <w:bottom w:val="none" w:sz="0" w:space="0" w:color="auto"/>
        <w:right w:val="none" w:sz="0" w:space="0" w:color="auto"/>
      </w:divBdr>
    </w:div>
    <w:div w:id="1540390760">
      <w:bodyDiv w:val="1"/>
      <w:marLeft w:val="0"/>
      <w:marRight w:val="0"/>
      <w:marTop w:val="0"/>
      <w:marBottom w:val="0"/>
      <w:divBdr>
        <w:top w:val="none" w:sz="0" w:space="0" w:color="auto"/>
        <w:left w:val="none" w:sz="0" w:space="0" w:color="auto"/>
        <w:bottom w:val="none" w:sz="0" w:space="0" w:color="auto"/>
        <w:right w:val="none" w:sz="0" w:space="0" w:color="auto"/>
      </w:divBdr>
    </w:div>
    <w:div w:id="1734280632">
      <w:bodyDiv w:val="1"/>
      <w:marLeft w:val="0"/>
      <w:marRight w:val="0"/>
      <w:marTop w:val="0"/>
      <w:marBottom w:val="0"/>
      <w:divBdr>
        <w:top w:val="none" w:sz="0" w:space="0" w:color="auto"/>
        <w:left w:val="none" w:sz="0" w:space="0" w:color="auto"/>
        <w:bottom w:val="none" w:sz="0" w:space="0" w:color="auto"/>
        <w:right w:val="none" w:sz="0" w:space="0" w:color="auto"/>
      </w:divBdr>
    </w:div>
    <w:div w:id="1878279290">
      <w:bodyDiv w:val="1"/>
      <w:marLeft w:val="0"/>
      <w:marRight w:val="0"/>
      <w:marTop w:val="0"/>
      <w:marBottom w:val="0"/>
      <w:divBdr>
        <w:top w:val="none" w:sz="0" w:space="0" w:color="auto"/>
        <w:left w:val="none" w:sz="0" w:space="0" w:color="auto"/>
        <w:bottom w:val="none" w:sz="0" w:space="0" w:color="auto"/>
        <w:right w:val="none" w:sz="0" w:space="0" w:color="auto"/>
      </w:divBdr>
      <w:divsChild>
        <w:div w:id="31344191">
          <w:marLeft w:val="0"/>
          <w:marRight w:val="0"/>
          <w:marTop w:val="0"/>
          <w:marBottom w:val="0"/>
          <w:divBdr>
            <w:top w:val="none" w:sz="0" w:space="0" w:color="auto"/>
            <w:left w:val="none" w:sz="0" w:space="0" w:color="auto"/>
            <w:bottom w:val="none" w:sz="0" w:space="0" w:color="auto"/>
            <w:right w:val="none" w:sz="0" w:space="0" w:color="auto"/>
          </w:divBdr>
          <w:divsChild>
            <w:div w:id="546570794">
              <w:marLeft w:val="0"/>
              <w:marRight w:val="0"/>
              <w:marTop w:val="0"/>
              <w:marBottom w:val="0"/>
              <w:divBdr>
                <w:top w:val="none" w:sz="0" w:space="0" w:color="auto"/>
                <w:left w:val="none" w:sz="0" w:space="0" w:color="auto"/>
                <w:bottom w:val="none" w:sz="0" w:space="0" w:color="auto"/>
                <w:right w:val="none" w:sz="0" w:space="0" w:color="auto"/>
              </w:divBdr>
              <w:divsChild>
                <w:div w:id="1035541163">
                  <w:marLeft w:val="0"/>
                  <w:marRight w:val="0"/>
                  <w:marTop w:val="0"/>
                  <w:marBottom w:val="0"/>
                  <w:divBdr>
                    <w:top w:val="none" w:sz="0" w:space="0" w:color="auto"/>
                    <w:left w:val="none" w:sz="0" w:space="0" w:color="auto"/>
                    <w:bottom w:val="none" w:sz="0" w:space="0" w:color="auto"/>
                    <w:right w:val="none" w:sz="0" w:space="0" w:color="auto"/>
                  </w:divBdr>
                  <w:divsChild>
                    <w:div w:id="1990361062">
                      <w:marLeft w:val="0"/>
                      <w:marRight w:val="0"/>
                      <w:marTop w:val="0"/>
                      <w:marBottom w:val="0"/>
                      <w:divBdr>
                        <w:top w:val="none" w:sz="0" w:space="0" w:color="auto"/>
                        <w:left w:val="none" w:sz="0" w:space="0" w:color="auto"/>
                        <w:bottom w:val="none" w:sz="0" w:space="0" w:color="auto"/>
                        <w:right w:val="none" w:sz="0" w:space="0" w:color="auto"/>
                      </w:divBdr>
                      <w:divsChild>
                        <w:div w:id="618726513">
                          <w:marLeft w:val="0"/>
                          <w:marRight w:val="0"/>
                          <w:marTop w:val="0"/>
                          <w:marBottom w:val="0"/>
                          <w:divBdr>
                            <w:top w:val="none" w:sz="0" w:space="0" w:color="auto"/>
                            <w:left w:val="none" w:sz="0" w:space="0" w:color="auto"/>
                            <w:bottom w:val="none" w:sz="0" w:space="0" w:color="auto"/>
                            <w:right w:val="none" w:sz="0" w:space="0" w:color="auto"/>
                          </w:divBdr>
                          <w:divsChild>
                            <w:div w:id="491600310">
                              <w:marLeft w:val="0"/>
                              <w:marRight w:val="0"/>
                              <w:marTop w:val="0"/>
                              <w:marBottom w:val="0"/>
                              <w:divBdr>
                                <w:top w:val="none" w:sz="0" w:space="0" w:color="auto"/>
                                <w:left w:val="none" w:sz="0" w:space="0" w:color="auto"/>
                                <w:bottom w:val="none" w:sz="0" w:space="0" w:color="auto"/>
                                <w:right w:val="none" w:sz="0" w:space="0" w:color="auto"/>
                              </w:divBdr>
                              <w:divsChild>
                                <w:div w:id="1626764787">
                                  <w:marLeft w:val="0"/>
                                  <w:marRight w:val="0"/>
                                  <w:marTop w:val="0"/>
                                  <w:marBottom w:val="0"/>
                                  <w:divBdr>
                                    <w:top w:val="none" w:sz="0" w:space="0" w:color="auto"/>
                                    <w:left w:val="none" w:sz="0" w:space="0" w:color="auto"/>
                                    <w:bottom w:val="none" w:sz="0" w:space="0" w:color="auto"/>
                                    <w:right w:val="none" w:sz="0" w:space="0" w:color="auto"/>
                                  </w:divBdr>
                                  <w:divsChild>
                                    <w:div w:id="965239457">
                                      <w:marLeft w:val="0"/>
                                      <w:marRight w:val="0"/>
                                      <w:marTop w:val="0"/>
                                      <w:marBottom w:val="0"/>
                                      <w:divBdr>
                                        <w:top w:val="none" w:sz="0" w:space="0" w:color="auto"/>
                                        <w:left w:val="none" w:sz="0" w:space="0" w:color="auto"/>
                                        <w:bottom w:val="none" w:sz="0" w:space="0" w:color="auto"/>
                                        <w:right w:val="none" w:sz="0" w:space="0" w:color="auto"/>
                                      </w:divBdr>
                                      <w:divsChild>
                                        <w:div w:id="1600680025">
                                          <w:marLeft w:val="0"/>
                                          <w:marRight w:val="0"/>
                                          <w:marTop w:val="0"/>
                                          <w:marBottom w:val="495"/>
                                          <w:divBdr>
                                            <w:top w:val="none" w:sz="0" w:space="0" w:color="auto"/>
                                            <w:left w:val="none" w:sz="0" w:space="0" w:color="auto"/>
                                            <w:bottom w:val="none" w:sz="0" w:space="0" w:color="auto"/>
                                            <w:right w:val="none" w:sz="0" w:space="0" w:color="auto"/>
                                          </w:divBdr>
                                          <w:divsChild>
                                            <w:div w:id="2189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886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66ADF-9FAD-431B-ABCC-AE1B57CCF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37</Pages>
  <Words>23020</Words>
  <Characters>131220</Characters>
  <Application>Microsoft Office Word</Application>
  <DocSecurity>0</DocSecurity>
  <Lines>1093</Lines>
  <Paragraphs>307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TROLL contract in English - Free trial period</vt:lpstr>
      <vt:lpstr>TROLL contract in English - Free trial period</vt:lpstr>
    </vt:vector>
  </TitlesOfParts>
  <Company>HENDYPLAN</Company>
  <LinksUpToDate>false</LinksUpToDate>
  <CharactersWithSpaces>153933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TROLL contract in English - Free trial period</dc:title>
  <dc:subject/>
  <dc:creator/>
  <cp:keywords/>
  <cp:lastModifiedBy>Perinelli Francesca</cp:lastModifiedBy>
  <cp:revision>52</cp:revision>
  <cp:lastPrinted>2019-05-13T15:52:00Z</cp:lastPrinted>
  <dcterms:created xsi:type="dcterms:W3CDTF">2019-11-04T10:00:00Z</dcterms:created>
  <dcterms:modified xsi:type="dcterms:W3CDTF">2022-02-08T11:18:00Z</dcterms:modified>
</cp:coreProperties>
</file>